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C0A" w:rsidRDefault="00C322E2">
      <w:pPr>
        <w:spacing w:after="40" w:line="259" w:lineRule="auto"/>
        <w:ind w:left="610" w:firstLine="0"/>
        <w:jc w:val="left"/>
      </w:pPr>
      <w:r>
        <w:rPr>
          <w:b/>
          <w:sz w:val="36"/>
          <w:u w:val="single" w:color="000000"/>
        </w:rPr>
        <w:t>CELOŠTÁTNA ODBORNÁ KOMISIA   SÚŤAŽE</w:t>
      </w:r>
      <w:r>
        <w:rPr>
          <w:b/>
          <w:sz w:val="36"/>
        </w:rPr>
        <w:t xml:space="preserve"> </w:t>
      </w:r>
    </w:p>
    <w:p w:rsidR="00DC4C0A" w:rsidRDefault="00C322E2">
      <w:pPr>
        <w:spacing w:after="0" w:line="259" w:lineRule="auto"/>
        <w:ind w:right="3"/>
        <w:jc w:val="center"/>
      </w:pPr>
      <w:r>
        <w:rPr>
          <w:b/>
          <w:sz w:val="36"/>
          <w:u w:val="single" w:color="000000"/>
        </w:rPr>
        <w:t>MLADÝ EKOFARMÁR</w:t>
      </w:r>
      <w:r>
        <w:rPr>
          <w:b/>
          <w:sz w:val="36"/>
        </w:rPr>
        <w:t xml:space="preserve">  </w:t>
      </w:r>
    </w:p>
    <w:p w:rsidR="00DC4C0A" w:rsidRDefault="00C322E2">
      <w:pPr>
        <w:spacing w:after="0" w:line="259" w:lineRule="auto"/>
        <w:ind w:right="3"/>
        <w:jc w:val="center"/>
      </w:pPr>
      <w:r>
        <w:rPr>
          <w:b/>
          <w:sz w:val="36"/>
          <w:u w:val="single" w:color="000000"/>
        </w:rPr>
        <w:t>(Súťaž o mlieku)</w:t>
      </w:r>
      <w:r>
        <w:rPr>
          <w:b/>
          <w:sz w:val="36"/>
        </w:rPr>
        <w:t xml:space="preserve">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t xml:space="preserve"> </w:t>
      </w:r>
    </w:p>
    <w:p w:rsidR="00DC4C0A" w:rsidRDefault="00C322E2">
      <w:pPr>
        <w:spacing w:after="208" w:line="259" w:lineRule="auto"/>
        <w:ind w:left="0" w:firstLine="0"/>
        <w:jc w:val="left"/>
      </w:pPr>
      <w:r>
        <w:t xml:space="preserve"> </w:t>
      </w:r>
    </w:p>
    <w:p w:rsidR="00DC4C0A" w:rsidRDefault="00C322E2">
      <w:pPr>
        <w:pStyle w:val="Nadpis1"/>
      </w:pPr>
      <w:r>
        <w:t xml:space="preserve">MLADÝ EKOFARMÁR  </w:t>
      </w:r>
    </w:p>
    <w:p w:rsidR="00DC4C0A" w:rsidRDefault="00C322E2">
      <w:pPr>
        <w:spacing w:after="126" w:line="259" w:lineRule="auto"/>
        <w:ind w:left="57" w:firstLine="0"/>
        <w:jc w:val="center"/>
      </w:pPr>
      <w:r>
        <w:t xml:space="preserve"> </w:t>
      </w:r>
    </w:p>
    <w:p w:rsidR="00DC4C0A" w:rsidRDefault="00C322E2">
      <w:pPr>
        <w:spacing w:line="259" w:lineRule="auto"/>
        <w:ind w:left="0" w:right="3" w:firstLine="0"/>
        <w:jc w:val="center"/>
      </w:pPr>
      <w:r>
        <w:rPr>
          <w:b/>
          <w:sz w:val="36"/>
        </w:rPr>
        <w:t xml:space="preserve">(Súťaž o mlieku) </w:t>
      </w:r>
    </w:p>
    <w:p w:rsidR="00DC4C0A" w:rsidRDefault="00C322E2">
      <w:pPr>
        <w:spacing w:after="0" w:line="259" w:lineRule="auto"/>
        <w:ind w:left="0" w:firstLine="0"/>
        <w:jc w:val="left"/>
      </w:pPr>
      <w:r>
        <w:rPr>
          <w:sz w:val="40"/>
        </w:rPr>
        <w:t xml:space="preserve"> </w:t>
      </w:r>
    </w:p>
    <w:p w:rsidR="00DC4C0A" w:rsidRDefault="00C322E2">
      <w:pPr>
        <w:spacing w:after="0" w:line="259" w:lineRule="auto"/>
        <w:ind w:left="0" w:firstLine="0"/>
        <w:jc w:val="left"/>
      </w:pPr>
      <w:r>
        <w:rPr>
          <w:sz w:val="40"/>
        </w:rPr>
        <w:t xml:space="preserve"> </w:t>
      </w:r>
    </w:p>
    <w:p w:rsidR="00DC4C0A" w:rsidRDefault="00C322E2">
      <w:pPr>
        <w:spacing w:after="0" w:line="259" w:lineRule="auto"/>
        <w:ind w:right="6"/>
        <w:jc w:val="center"/>
      </w:pPr>
      <w:r>
        <w:rPr>
          <w:b/>
          <w:sz w:val="32"/>
        </w:rPr>
        <w:t>/</w:t>
      </w:r>
      <w:r>
        <w:rPr>
          <w:b/>
          <w:i/>
          <w:sz w:val="32"/>
        </w:rPr>
        <w:t xml:space="preserve">Metodické pokyny </w:t>
      </w:r>
    </w:p>
    <w:p w:rsidR="00DC4C0A" w:rsidRDefault="00C322E2">
      <w:pPr>
        <w:spacing w:after="33" w:line="259" w:lineRule="auto"/>
        <w:ind w:left="77" w:firstLine="0"/>
        <w:jc w:val="center"/>
      </w:pPr>
      <w:r>
        <w:rPr>
          <w:b/>
          <w:i/>
          <w:sz w:val="32"/>
        </w:rPr>
        <w:t xml:space="preserve"> </w:t>
      </w:r>
    </w:p>
    <w:p w:rsidR="00DC4C0A" w:rsidRDefault="00C322E2">
      <w:pPr>
        <w:spacing w:after="0" w:line="259" w:lineRule="auto"/>
        <w:ind w:right="3"/>
        <w:jc w:val="center"/>
      </w:pPr>
      <w:r>
        <w:rPr>
          <w:b/>
          <w:i/>
          <w:sz w:val="32"/>
        </w:rPr>
        <w:t>pre jednotlivé časti súťaže</w:t>
      </w:r>
      <w:r>
        <w:rPr>
          <w:b/>
          <w:sz w:val="32"/>
        </w:rPr>
        <w:t xml:space="preserve">/ </w:t>
      </w:r>
    </w:p>
    <w:p w:rsidR="00DC4C0A" w:rsidRDefault="00C322E2">
      <w:pPr>
        <w:spacing w:after="0" w:line="259" w:lineRule="auto"/>
        <w:ind w:left="0" w:firstLine="0"/>
        <w:jc w:val="left"/>
      </w:pPr>
      <w:r>
        <w:rPr>
          <w:b/>
          <w:sz w:val="32"/>
        </w:rPr>
        <w:t xml:space="preserve"> </w:t>
      </w:r>
    </w:p>
    <w:p w:rsidR="00DC4C0A" w:rsidRDefault="00C322E2">
      <w:pPr>
        <w:spacing w:after="104" w:line="259" w:lineRule="auto"/>
        <w:ind w:left="77" w:firstLine="0"/>
        <w:jc w:val="center"/>
      </w:pPr>
      <w:r>
        <w:rPr>
          <w:b/>
          <w:sz w:val="32"/>
        </w:rPr>
        <w:t xml:space="preserve"> </w:t>
      </w:r>
    </w:p>
    <w:p w:rsidR="00DC4C0A" w:rsidRDefault="00C322E2">
      <w:pPr>
        <w:pStyle w:val="Nadpis1"/>
        <w:ind w:right="4"/>
      </w:pPr>
      <w:r>
        <w:t xml:space="preserve">25. ročník </w:t>
      </w:r>
    </w:p>
    <w:p w:rsidR="00DC4C0A" w:rsidRDefault="00C322E2">
      <w:pPr>
        <w:spacing w:after="0" w:line="259" w:lineRule="auto"/>
        <w:ind w:left="77" w:firstLine="0"/>
        <w:jc w:val="center"/>
      </w:pPr>
      <w:r>
        <w:rPr>
          <w:b/>
          <w:sz w:val="32"/>
        </w:rPr>
        <w:t xml:space="preserve"> </w:t>
      </w:r>
    </w:p>
    <w:p w:rsidR="00DC4C0A" w:rsidRDefault="00C322E2">
      <w:pPr>
        <w:spacing w:after="16" w:line="259" w:lineRule="auto"/>
        <w:ind w:left="77" w:firstLine="0"/>
        <w:jc w:val="center"/>
      </w:pPr>
      <w:r>
        <w:rPr>
          <w:b/>
          <w:sz w:val="32"/>
        </w:rPr>
        <w:t xml:space="preserve"> </w:t>
      </w:r>
    </w:p>
    <w:p w:rsidR="00DC4C0A" w:rsidRDefault="00C322E2">
      <w:pPr>
        <w:spacing w:after="0" w:line="259" w:lineRule="auto"/>
        <w:ind w:left="0" w:right="4" w:firstLine="0"/>
        <w:jc w:val="center"/>
      </w:pPr>
      <w:r>
        <w:rPr>
          <w:b/>
          <w:sz w:val="32"/>
        </w:rPr>
        <w:t xml:space="preserve">Školský rok:  2023/2024 </w:t>
      </w:r>
    </w:p>
    <w:p w:rsidR="00DC4C0A" w:rsidRDefault="00C322E2">
      <w:pPr>
        <w:spacing w:after="0" w:line="259" w:lineRule="auto"/>
        <w:ind w:left="0" w:firstLine="0"/>
        <w:jc w:val="left"/>
      </w:pPr>
      <w:r>
        <w:rPr>
          <w:b/>
          <w:sz w:val="32"/>
        </w:rPr>
        <w:t xml:space="preserve"> </w:t>
      </w:r>
    </w:p>
    <w:p w:rsidR="00DC4C0A" w:rsidRDefault="00C322E2">
      <w:pPr>
        <w:spacing w:after="0" w:line="259" w:lineRule="auto"/>
        <w:ind w:left="77" w:firstLine="0"/>
        <w:jc w:val="center"/>
      </w:pPr>
      <w:r>
        <w:rPr>
          <w:b/>
          <w:sz w:val="32"/>
        </w:rPr>
        <w:t xml:space="preserve"> </w:t>
      </w:r>
    </w:p>
    <w:p w:rsidR="00DC4C0A" w:rsidRDefault="00C322E2">
      <w:pPr>
        <w:spacing w:after="0" w:line="259" w:lineRule="auto"/>
        <w:ind w:left="73" w:firstLine="0"/>
        <w:jc w:val="center"/>
      </w:pPr>
      <w:r>
        <w:rPr>
          <w:noProof/>
        </w:rPr>
        <w:drawing>
          <wp:inline distT="0" distB="0" distL="0" distR="0">
            <wp:extent cx="1802765" cy="118554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
                    <a:stretch>
                      <a:fillRect/>
                    </a:stretch>
                  </pic:blipFill>
                  <pic:spPr>
                    <a:xfrm>
                      <a:off x="0" y="0"/>
                      <a:ext cx="1802765" cy="1185545"/>
                    </a:xfrm>
                    <a:prstGeom prst="rect">
                      <a:avLst/>
                    </a:prstGeom>
                  </pic:spPr>
                </pic:pic>
              </a:graphicData>
            </a:graphic>
          </wp:inline>
        </w:drawing>
      </w:r>
      <w:r>
        <w:rPr>
          <w:b/>
          <w:sz w:val="32"/>
        </w:rPr>
        <w:t xml:space="preserve"> </w:t>
      </w:r>
    </w:p>
    <w:p w:rsidR="00DC4C0A" w:rsidRDefault="00C322E2">
      <w:pPr>
        <w:spacing w:after="0" w:line="259" w:lineRule="auto"/>
        <w:ind w:left="0" w:firstLine="0"/>
        <w:jc w:val="left"/>
      </w:pPr>
      <w:r>
        <w:rPr>
          <w:rFonts w:ascii="Calibri" w:eastAsia="Calibri" w:hAnsi="Calibri" w:cs="Calibri"/>
        </w:rPr>
        <w:t xml:space="preserve">Vyhlasovateľ súťaže:  </w:t>
      </w:r>
    </w:p>
    <w:p w:rsidR="00DC4C0A" w:rsidRDefault="00C322E2">
      <w:pPr>
        <w:spacing w:after="5" w:line="250" w:lineRule="auto"/>
        <w:ind w:left="-5" w:right="996"/>
      </w:pPr>
      <w:r>
        <w:rPr>
          <w:rFonts w:ascii="Calibri" w:eastAsia="Calibri" w:hAnsi="Calibri" w:cs="Calibri"/>
          <w:b/>
        </w:rPr>
        <w:t xml:space="preserve">Ministerstvo školstva, vedy, výskumu a športu  Slovenskej republiky </w:t>
      </w:r>
      <w:r>
        <w:rPr>
          <w:rFonts w:ascii="Calibri" w:eastAsia="Calibri" w:hAnsi="Calibri" w:cs="Calibri"/>
        </w:rPr>
        <w:t>Organizačný, technický a finančný garant:</w:t>
      </w:r>
      <w:r>
        <w:rPr>
          <w:rFonts w:ascii="Calibri" w:eastAsia="Calibri" w:hAnsi="Calibri" w:cs="Calibri"/>
          <w:b/>
        </w:rPr>
        <w:t xml:space="preserve">  </w:t>
      </w:r>
    </w:p>
    <w:p w:rsidR="00DC4C0A" w:rsidRDefault="00C322E2">
      <w:pPr>
        <w:spacing w:after="5" w:line="250" w:lineRule="auto"/>
        <w:ind w:left="-5"/>
      </w:pPr>
      <w:r>
        <w:rPr>
          <w:rFonts w:ascii="Calibri" w:eastAsia="Calibri" w:hAnsi="Calibri" w:cs="Calibri"/>
          <w:b/>
        </w:rPr>
        <w:t xml:space="preserve">Štátny inštitút odborného vzdelávania, Bellova 54/A, 833 63 Bratislava </w:t>
      </w:r>
    </w:p>
    <w:p w:rsidR="00DC4C0A" w:rsidRDefault="00C322E2">
      <w:pPr>
        <w:spacing w:after="0" w:line="259" w:lineRule="auto"/>
        <w:ind w:left="0" w:firstLine="0"/>
        <w:jc w:val="left"/>
      </w:pPr>
      <w:r>
        <w:rPr>
          <w:rFonts w:ascii="Calibri" w:eastAsia="Calibri" w:hAnsi="Calibri" w:cs="Calibri"/>
          <w:b/>
        </w:rPr>
        <w:t xml:space="preserve"> </w:t>
      </w:r>
    </w:p>
    <w:p w:rsidR="00DC4C0A" w:rsidRDefault="00C322E2">
      <w:pPr>
        <w:spacing w:after="0" w:line="259" w:lineRule="auto"/>
        <w:ind w:left="0" w:firstLine="0"/>
        <w:jc w:val="left"/>
      </w:pPr>
      <w:r>
        <w:rPr>
          <w:rFonts w:ascii="Calibri" w:eastAsia="Calibri" w:hAnsi="Calibri" w:cs="Calibri"/>
          <w:b/>
        </w:rPr>
        <w:t xml:space="preserve"> </w:t>
      </w:r>
    </w:p>
    <w:p w:rsidR="00DC4C0A" w:rsidRDefault="00C322E2">
      <w:pPr>
        <w:spacing w:after="5" w:line="250" w:lineRule="auto"/>
        <w:ind w:left="-5"/>
      </w:pPr>
      <w:r>
        <w:rPr>
          <w:rFonts w:ascii="Calibri" w:eastAsia="Calibri" w:hAnsi="Calibri" w:cs="Calibri"/>
          <w:b/>
        </w:rPr>
        <w:t xml:space="preserve">Organizačný poriadok súťaže Mladý </w:t>
      </w:r>
      <w:proofErr w:type="spellStart"/>
      <w:r>
        <w:rPr>
          <w:rFonts w:ascii="Calibri" w:eastAsia="Calibri" w:hAnsi="Calibri" w:cs="Calibri"/>
          <w:b/>
        </w:rPr>
        <w:t>ekofarmár</w:t>
      </w:r>
      <w:proofErr w:type="spellEnd"/>
      <w:r>
        <w:rPr>
          <w:rFonts w:ascii="Calibri" w:eastAsia="Calibri" w:hAnsi="Calibri" w:cs="Calibri"/>
          <w:b/>
        </w:rPr>
        <w:t xml:space="preserve"> schválený Ministerstvom školstva, vedy, výskumu a športu Slovenskej republiky pod číslom 2017/13646:1-10 E0 s účinnosťou od     1. januára 2018. </w:t>
      </w:r>
    </w:p>
    <w:p w:rsidR="00DC4C0A" w:rsidRDefault="00C322E2">
      <w:pPr>
        <w:spacing w:after="0" w:line="259" w:lineRule="auto"/>
        <w:ind w:left="0" w:firstLine="0"/>
        <w:jc w:val="left"/>
      </w:pPr>
      <w:r>
        <w:rPr>
          <w:sz w:val="20"/>
        </w:rPr>
        <w:lastRenderedPageBreak/>
        <w:t xml:space="preserve"> </w:t>
      </w:r>
    </w:p>
    <w:p w:rsidR="00DC4C0A" w:rsidRDefault="002207D4">
      <w:pPr>
        <w:pStyle w:val="Nadpis2"/>
        <w:tabs>
          <w:tab w:val="center" w:pos="3643"/>
        </w:tabs>
        <w:spacing w:after="0"/>
        <w:ind w:left="0" w:firstLine="0"/>
      </w:pPr>
      <w:r>
        <w:rPr>
          <w:u w:val="single" w:color="000000"/>
        </w:rPr>
        <w:t xml:space="preserve">1. časť súťaže: </w:t>
      </w:r>
      <w:r w:rsidR="00C322E2">
        <w:rPr>
          <w:sz w:val="24"/>
          <w:u w:val="single" w:color="000000"/>
        </w:rPr>
        <w:t xml:space="preserve"> </w:t>
      </w:r>
      <w:r>
        <w:rPr>
          <w:sz w:val="24"/>
        </w:rPr>
        <w:t xml:space="preserve"> </w:t>
      </w:r>
      <w:r w:rsidR="00C322E2">
        <w:t>Test o mlieku</w:t>
      </w:r>
      <w:r w:rsidR="00C322E2">
        <w:rPr>
          <w:sz w:val="24"/>
        </w:rPr>
        <w:t xml:space="preserve"> </w:t>
      </w:r>
    </w:p>
    <w:p w:rsidR="00DC4C0A" w:rsidRDefault="00C322E2">
      <w:pPr>
        <w:spacing w:after="20" w:line="259" w:lineRule="auto"/>
        <w:ind w:left="0" w:firstLine="0"/>
        <w:jc w:val="left"/>
      </w:pPr>
      <w:r>
        <w:rPr>
          <w:b/>
        </w:rPr>
        <w:t xml:space="preserve"> </w:t>
      </w:r>
    </w:p>
    <w:p w:rsidR="00DC4C0A" w:rsidRDefault="00C322E2">
      <w:pPr>
        <w:spacing w:after="130" w:line="268" w:lineRule="auto"/>
        <w:ind w:left="-5"/>
        <w:jc w:val="left"/>
      </w:pPr>
      <w:r>
        <w:t>Test o mlieku sa skladá z 50 otázok. Súťažiaci dostane dva typy otázok. Prvým typom otázok sú otázky so 4 variantmi odpovedí, z ktorých si vyberá správne odpovede zakrúžkovaním</w:t>
      </w:r>
      <w:r>
        <w:rPr>
          <w:color w:val="FF6600"/>
        </w:rPr>
        <w:t xml:space="preserve"> </w:t>
      </w:r>
      <w:r>
        <w:t xml:space="preserve">(môže byť aj viacej správnych odpovedí). V druhom type otázok bude súťažiaci povinný písomnou formou doplniť správne znenie odpovede.  </w:t>
      </w:r>
    </w:p>
    <w:p w:rsidR="00DC4C0A" w:rsidRDefault="00C322E2">
      <w:pPr>
        <w:spacing w:after="132" w:line="268" w:lineRule="auto"/>
        <w:ind w:left="-5"/>
        <w:jc w:val="left"/>
      </w:pPr>
      <w:r>
        <w:t xml:space="preserve">Test na súťaž sa zostavuje z otázok vybratých z rôznych okruhov problematík vzťahujúcich sa k laktácii, získavaniu mlieka, chovu dojných zvierat, manipuláciou a ošetrením hnoja, výžive a kŕmeniu a výrobe krmív. Tieto otázky a okruhy sú uverejnené na </w:t>
      </w:r>
      <w:proofErr w:type="spellStart"/>
      <w:r>
        <w:t>www</w:t>
      </w:r>
      <w:proofErr w:type="spellEnd"/>
      <w:r>
        <w:t xml:space="preserve"> stránke Štátneho inštitútu odborného vzdelávania (ŠIOV) Bratislava v časti - Odborné vzdelávanie – Súťaž o mlieku. </w:t>
      </w:r>
    </w:p>
    <w:p w:rsidR="00DC4C0A" w:rsidRDefault="00C322E2">
      <w:pPr>
        <w:spacing w:after="87"/>
        <w:ind w:left="-5"/>
      </w:pPr>
      <w:r>
        <w:t xml:space="preserve">Čas na vypracovanie testu: maximálne 40 minút </w:t>
      </w:r>
    </w:p>
    <w:p w:rsidR="00DC4C0A" w:rsidRDefault="00C322E2">
      <w:pPr>
        <w:spacing w:after="135" w:line="259" w:lineRule="auto"/>
        <w:ind w:left="0" w:firstLine="0"/>
        <w:jc w:val="left"/>
      </w:pPr>
      <w:r>
        <w:rPr>
          <w:b/>
        </w:rPr>
        <w:t xml:space="preserve"> </w:t>
      </w:r>
    </w:p>
    <w:p w:rsidR="00DC4C0A" w:rsidRDefault="00C322E2">
      <w:pPr>
        <w:spacing w:after="87"/>
        <w:ind w:left="-5"/>
      </w:pPr>
      <w:r>
        <w:rPr>
          <w:b/>
        </w:rPr>
        <w:t xml:space="preserve">Hodnotenie: </w:t>
      </w:r>
      <w:r>
        <w:t xml:space="preserve">Za správnu odpoveď získa 1 bod, spolu za test získa 50 bodov.  </w:t>
      </w:r>
    </w:p>
    <w:p w:rsidR="00DC4C0A" w:rsidRDefault="00C322E2">
      <w:pPr>
        <w:spacing w:after="10" w:line="259" w:lineRule="auto"/>
        <w:ind w:left="0" w:firstLine="0"/>
        <w:jc w:val="left"/>
      </w:pPr>
      <w:r>
        <w:t xml:space="preserve"> </w:t>
      </w:r>
    </w:p>
    <w:p w:rsidR="00DC4C0A" w:rsidRDefault="00C322E2">
      <w:pPr>
        <w:spacing w:after="143" w:line="259" w:lineRule="auto"/>
        <w:ind w:left="-5"/>
        <w:jc w:val="left"/>
      </w:pPr>
      <w:r>
        <w:rPr>
          <w:u w:val="single" w:color="000000"/>
        </w:rPr>
        <w:t>Okruhy otázok k testu</w:t>
      </w:r>
      <w:r>
        <w:t xml:space="preserve">: </w:t>
      </w:r>
    </w:p>
    <w:p w:rsidR="00DC4C0A" w:rsidRDefault="00C322E2">
      <w:pPr>
        <w:ind w:left="-5"/>
      </w:pPr>
      <w:r>
        <w:t xml:space="preserve">l.   Všeobecná časť /mliečne plemená hovädzieho dobytka, spotreba mlieka, význam mlieka        a jeho zložiek vo výžive/ </w:t>
      </w:r>
    </w:p>
    <w:p w:rsidR="00DC4C0A" w:rsidRDefault="00C322E2">
      <w:pPr>
        <w:numPr>
          <w:ilvl w:val="0"/>
          <w:numId w:val="1"/>
        </w:numPr>
        <w:ind w:hanging="420"/>
      </w:pPr>
      <w:r>
        <w:t>Tvarové a funkčné vlastnosti vemena /</w:t>
      </w:r>
      <w:r>
        <w:rPr>
          <w:color w:val="FF6600"/>
        </w:rPr>
        <w:t>/</w:t>
      </w:r>
      <w:r>
        <w:t xml:space="preserve">mliečna žľaza, tvorba mlieka a pod./ </w:t>
      </w:r>
    </w:p>
    <w:p w:rsidR="00DC4C0A" w:rsidRDefault="00C322E2">
      <w:pPr>
        <w:numPr>
          <w:ilvl w:val="0"/>
          <w:numId w:val="1"/>
        </w:numPr>
        <w:ind w:hanging="420"/>
      </w:pPr>
      <w:r>
        <w:t xml:space="preserve">Laktácia </w:t>
      </w:r>
    </w:p>
    <w:p w:rsidR="00DC4C0A" w:rsidRDefault="00C322E2">
      <w:pPr>
        <w:numPr>
          <w:ilvl w:val="0"/>
          <w:numId w:val="1"/>
        </w:numPr>
        <w:ind w:hanging="420"/>
      </w:pPr>
      <w:r>
        <w:t xml:space="preserve">Fyzikálne a chemické vlastnosti mlieka, EU legislatíva „hygienický balíček“ 852, 853 a 854 / 2004 </w:t>
      </w:r>
    </w:p>
    <w:p w:rsidR="00DC4C0A" w:rsidRDefault="00C322E2">
      <w:pPr>
        <w:numPr>
          <w:ilvl w:val="0"/>
          <w:numId w:val="1"/>
        </w:numPr>
        <w:ind w:hanging="420"/>
      </w:pPr>
      <w:r>
        <w:t xml:space="preserve">Technológia získavania a ošetrovania mlieka </w:t>
      </w:r>
    </w:p>
    <w:p w:rsidR="00DC4C0A" w:rsidRDefault="00C322E2">
      <w:pPr>
        <w:numPr>
          <w:ilvl w:val="0"/>
          <w:numId w:val="1"/>
        </w:numPr>
        <w:ind w:hanging="420"/>
      </w:pPr>
      <w:r>
        <w:t xml:space="preserve">Dojacie zariadenia </w:t>
      </w:r>
    </w:p>
    <w:p w:rsidR="00DC4C0A" w:rsidRDefault="00C322E2">
      <w:pPr>
        <w:numPr>
          <w:ilvl w:val="0"/>
          <w:numId w:val="1"/>
        </w:numPr>
        <w:ind w:hanging="420"/>
      </w:pPr>
      <w:r>
        <w:t xml:space="preserve">Mliečne výrobky </w:t>
      </w:r>
    </w:p>
    <w:p w:rsidR="00DC4C0A" w:rsidRDefault="00C322E2">
      <w:pPr>
        <w:numPr>
          <w:ilvl w:val="0"/>
          <w:numId w:val="1"/>
        </w:numPr>
        <w:ind w:hanging="420"/>
      </w:pPr>
      <w:r>
        <w:t xml:space="preserve">Legislatíva SR a EU súvisiaca s požiadavkami na výrobu hygienicky a zdravotne nezávadného mlieka </w:t>
      </w:r>
    </w:p>
    <w:p w:rsidR="00DC4C0A" w:rsidRDefault="00C322E2">
      <w:pPr>
        <w:numPr>
          <w:ilvl w:val="0"/>
          <w:numId w:val="1"/>
        </w:numPr>
        <w:ind w:hanging="420"/>
      </w:pPr>
      <w:r>
        <w:t xml:space="preserve">Výživa, kŕmenie a výroba krmív, krmovinárstvo. </w:t>
      </w:r>
    </w:p>
    <w:p w:rsidR="00DC4C0A" w:rsidRDefault="00C322E2">
      <w:pPr>
        <w:spacing w:after="22" w:line="259" w:lineRule="auto"/>
        <w:ind w:left="0" w:firstLine="0"/>
        <w:jc w:val="left"/>
      </w:pPr>
      <w:r>
        <w:t xml:space="preserve"> </w:t>
      </w:r>
    </w:p>
    <w:p w:rsidR="00DC4C0A" w:rsidRDefault="00C322E2">
      <w:pPr>
        <w:ind w:left="-15" w:firstLine="142"/>
      </w:pPr>
      <w:r>
        <w:t xml:space="preserve">Otázky boli spracované z materiálov uvedených dole ako aj z testov zaslaných jednotlivými strednými školami s poľnohospodárskym zameraním, ktoré školy používali pri školských kolách. Odporúčame, aby v súčasnosti otázky uvedené na </w:t>
      </w:r>
      <w:proofErr w:type="spellStart"/>
      <w:r>
        <w:t>www</w:t>
      </w:r>
      <w:proofErr w:type="spellEnd"/>
      <w:r>
        <w:t xml:space="preserve"> stránke </w:t>
      </w:r>
      <w:proofErr w:type="spellStart"/>
      <w:r>
        <w:t>ŠIOVu</w:t>
      </w:r>
      <w:proofErr w:type="spellEnd"/>
      <w:r>
        <w:t xml:space="preserve"> boli využívané aj pri tvorbe testov pre školské kolá.  </w:t>
      </w:r>
    </w:p>
    <w:p w:rsidR="00DC4C0A" w:rsidRDefault="00C322E2">
      <w:pPr>
        <w:spacing w:after="20" w:line="259" w:lineRule="auto"/>
        <w:ind w:left="283" w:firstLine="0"/>
        <w:jc w:val="left"/>
      </w:pPr>
      <w:r>
        <w:t xml:space="preserve"> </w:t>
      </w:r>
    </w:p>
    <w:p w:rsidR="00DC4C0A" w:rsidRDefault="00C322E2">
      <w:pPr>
        <w:ind w:left="566" w:hanging="283"/>
      </w:pPr>
      <w:proofErr w:type="spellStart"/>
      <w:r>
        <w:t>Brestenský</w:t>
      </w:r>
      <w:proofErr w:type="spellEnd"/>
      <w:r>
        <w:t xml:space="preserve">, V., </w:t>
      </w:r>
      <w:proofErr w:type="spellStart"/>
      <w:r>
        <w:t>Mihina</w:t>
      </w:r>
      <w:proofErr w:type="spellEnd"/>
      <w:r>
        <w:t xml:space="preserve">, Š., Organizácia a technológia chovu mliekového hovädzieho dobytka, kapitola Dojenie kráv a ošetrovanie mlieka, SCPV Nitra, 2006 </w:t>
      </w:r>
    </w:p>
    <w:p w:rsidR="00DC4C0A" w:rsidRDefault="00C322E2">
      <w:pPr>
        <w:ind w:left="293"/>
      </w:pPr>
      <w:r>
        <w:t xml:space="preserve">Čermák, O., Veterinárstvo, Príroda, 1986 </w:t>
      </w:r>
    </w:p>
    <w:p w:rsidR="00DC4C0A" w:rsidRDefault="00C322E2">
      <w:pPr>
        <w:ind w:left="293"/>
      </w:pPr>
      <w:r>
        <w:t xml:space="preserve">Gábriš a kol., Atlas plemien hospodársky zvierat. Príroda Bratislava, 1987 </w:t>
      </w:r>
    </w:p>
    <w:p w:rsidR="00DC4C0A" w:rsidRDefault="00C322E2">
      <w:pPr>
        <w:ind w:left="293"/>
      </w:pPr>
      <w:proofErr w:type="spellStart"/>
      <w:r>
        <w:t>Gecík</w:t>
      </w:r>
      <w:proofErr w:type="spellEnd"/>
      <w:r>
        <w:t xml:space="preserve">, J., Pestovanie rastlín pre stredné poľnohospodárske školy, Príroda 2005 </w:t>
      </w:r>
    </w:p>
    <w:p w:rsidR="00DC4C0A" w:rsidRDefault="00C322E2">
      <w:pPr>
        <w:ind w:left="293"/>
      </w:pPr>
      <w:proofErr w:type="spellStart"/>
      <w:r>
        <w:t>Greč</w:t>
      </w:r>
      <w:proofErr w:type="spellEnd"/>
      <w:r>
        <w:t xml:space="preserve">, V., Piešťanský, J., Živočíšna výroba pre 3.ročník </w:t>
      </w:r>
      <w:proofErr w:type="spellStart"/>
      <w:r>
        <w:t>SPoŠ</w:t>
      </w:r>
      <w:proofErr w:type="spellEnd"/>
      <w:r>
        <w:t xml:space="preserve">, Živočíšna výroba pre </w:t>
      </w:r>
    </w:p>
    <w:p w:rsidR="00DC4C0A" w:rsidRDefault="00C322E2">
      <w:pPr>
        <w:ind w:left="576"/>
      </w:pPr>
      <w:r>
        <w:t xml:space="preserve">4.ročník </w:t>
      </w:r>
      <w:proofErr w:type="spellStart"/>
      <w:r>
        <w:t>SPoŠ</w:t>
      </w:r>
      <w:proofErr w:type="spellEnd"/>
      <w:r>
        <w:t xml:space="preserve">, Príroda, 1999 </w:t>
      </w:r>
    </w:p>
    <w:p w:rsidR="00DC4C0A" w:rsidRDefault="00C322E2">
      <w:pPr>
        <w:ind w:left="293"/>
      </w:pPr>
      <w:proofErr w:type="spellStart"/>
      <w:r>
        <w:lastRenderedPageBreak/>
        <w:t>Havel</w:t>
      </w:r>
      <w:proofErr w:type="spellEnd"/>
      <w:r>
        <w:t xml:space="preserve">, V: Praktické cvičenia zo živočíšnej výroby, Príroda, Bratislava, 1990 </w:t>
      </w:r>
    </w:p>
    <w:p w:rsidR="00DC4C0A" w:rsidRDefault="00C322E2">
      <w:pPr>
        <w:ind w:left="293"/>
      </w:pPr>
      <w:proofErr w:type="spellStart"/>
      <w:r>
        <w:t>Krištín</w:t>
      </w:r>
      <w:proofErr w:type="spellEnd"/>
      <w:r>
        <w:t xml:space="preserve">, J., Technológia rastlinnej výroby 1, Príroda 1987 </w:t>
      </w:r>
    </w:p>
    <w:p w:rsidR="00DC4C0A" w:rsidRDefault="00C322E2">
      <w:pPr>
        <w:ind w:left="293"/>
      </w:pPr>
      <w:proofErr w:type="spellStart"/>
      <w:r>
        <w:t>Krištín,J</w:t>
      </w:r>
      <w:proofErr w:type="spellEnd"/>
      <w:r>
        <w:t xml:space="preserve">. Technológia rastlinnej výroby 2 – Príroda 1987 </w:t>
      </w:r>
    </w:p>
    <w:p w:rsidR="00DC4C0A" w:rsidRDefault="00C322E2">
      <w:pPr>
        <w:ind w:left="293"/>
      </w:pPr>
      <w:r>
        <w:t xml:space="preserve">Malík, V. a kol., Atlas malých hospodárskych zvierat, 1990, Príroda Bratislava                               </w:t>
      </w:r>
    </w:p>
    <w:p w:rsidR="00DC4C0A" w:rsidRDefault="00C322E2">
      <w:pPr>
        <w:ind w:left="566" w:hanging="283"/>
      </w:pPr>
      <w:r>
        <w:t xml:space="preserve">Nariadenie Európskeho parlamentu a rady (ES) č. 852/2004 z 29. apríla 2004 o hygiene potravín  </w:t>
      </w:r>
    </w:p>
    <w:p w:rsidR="00DC4C0A" w:rsidRDefault="00C322E2">
      <w:pPr>
        <w:ind w:left="566" w:hanging="283"/>
      </w:pPr>
      <w:r>
        <w:t xml:space="preserve">Nariadenie Európskeho parlamentu a rady (ES) č. 853/2004 z 29. apríla 2004, ktorým sa ustanovujú osobitné hygienické predpisy pre potraviny živočíšneho pôvodu </w:t>
      </w:r>
    </w:p>
    <w:p w:rsidR="00DC4C0A" w:rsidRDefault="00C322E2">
      <w:pPr>
        <w:spacing w:after="1" w:line="268" w:lineRule="auto"/>
        <w:ind w:left="566" w:hanging="283"/>
        <w:jc w:val="left"/>
      </w:pPr>
      <w:r>
        <w:t xml:space="preserve">Nariadenie Európskeho parlamentu a rady (ES) č. 854/2004 z 29. apríla 2004, ktorým sa ustanovujú osobitné predpisy na organizáciu úradných kontrol produktov živočíšneho pôvodu určených na ľudskú spotrebu.  </w:t>
      </w:r>
    </w:p>
    <w:p w:rsidR="00DC4C0A" w:rsidRDefault="00C322E2">
      <w:pPr>
        <w:ind w:left="293"/>
      </w:pPr>
      <w:proofErr w:type="spellStart"/>
      <w:r>
        <w:t>Pazderka</w:t>
      </w:r>
      <w:proofErr w:type="spellEnd"/>
      <w:r>
        <w:t xml:space="preserve">, </w:t>
      </w:r>
      <w:proofErr w:type="spellStart"/>
      <w:r>
        <w:t>Kroc</w:t>
      </w:r>
      <w:proofErr w:type="spellEnd"/>
      <w:r>
        <w:t xml:space="preserve">, Chémia pre 2.ročník </w:t>
      </w:r>
      <w:proofErr w:type="spellStart"/>
      <w:r>
        <w:t>SPoŠ</w:t>
      </w:r>
      <w:proofErr w:type="spellEnd"/>
      <w:r>
        <w:t xml:space="preserve"> a SLŠ, 1986 </w:t>
      </w:r>
    </w:p>
    <w:p w:rsidR="00DC4C0A" w:rsidRDefault="00C322E2">
      <w:pPr>
        <w:ind w:left="293"/>
      </w:pPr>
      <w:proofErr w:type="spellStart"/>
      <w:r>
        <w:t>Semjan</w:t>
      </w:r>
      <w:proofErr w:type="spellEnd"/>
      <w:r>
        <w:t xml:space="preserve"> a kol., Výroba kvalitného mlieka, Bratislava, Príroda 1987,  </w:t>
      </w:r>
    </w:p>
    <w:p w:rsidR="00DC4C0A" w:rsidRDefault="00C322E2">
      <w:pPr>
        <w:ind w:left="293"/>
      </w:pPr>
      <w:r>
        <w:t xml:space="preserve">STN 57 05 29 Surové kravské mlieko na mliekarenské ošetrenie a spracovanie </w:t>
      </w:r>
    </w:p>
    <w:p w:rsidR="00DC4C0A" w:rsidRDefault="00C322E2">
      <w:pPr>
        <w:spacing w:after="1" w:line="268" w:lineRule="auto"/>
        <w:ind w:left="293"/>
        <w:jc w:val="left"/>
      </w:pPr>
      <w:proofErr w:type="spellStart"/>
      <w:r>
        <w:t>Tančin</w:t>
      </w:r>
      <w:proofErr w:type="spellEnd"/>
      <w:r>
        <w:t xml:space="preserve">, V. a kol., Fyziológia získavania mlieka a anatómia vemena, VÚŽV Nitra 2001 </w:t>
      </w:r>
      <w:proofErr w:type="spellStart"/>
      <w:r>
        <w:t>Tančin</w:t>
      </w:r>
      <w:proofErr w:type="spellEnd"/>
      <w:r>
        <w:t xml:space="preserve">, V., </w:t>
      </w:r>
      <w:proofErr w:type="spellStart"/>
      <w:r>
        <w:t>Tančinová</w:t>
      </w:r>
      <w:proofErr w:type="spellEnd"/>
      <w:r>
        <w:t xml:space="preserve">, D., Strojové dojenie kráv a kvalita mlieka, Publikácia SCPV Nitra, 19, 105 str., ISBN 978-80-88872-80-1 </w:t>
      </w:r>
    </w:p>
    <w:p w:rsidR="00DC4C0A" w:rsidRDefault="00C322E2">
      <w:pPr>
        <w:spacing w:after="1" w:line="268" w:lineRule="auto"/>
        <w:ind w:left="566" w:hanging="283"/>
        <w:jc w:val="left"/>
      </w:pPr>
      <w:r>
        <w:t xml:space="preserve">Nariadenie vlády č. 352/2009, ktorým sa ustanovujú hygienické požiadavky na priamy predaj a dodávanie malého množstva prvotných produktov živočíšneho pôvodu, mäsa  z hydiny a domácich králikov, voľne žijúcej zveri a zveriny z nej, najmä paragraf 4 </w:t>
      </w:r>
    </w:p>
    <w:p w:rsidR="00DC4C0A" w:rsidRDefault="00C322E2">
      <w:pPr>
        <w:ind w:left="293"/>
      </w:pPr>
      <w:proofErr w:type="spellStart"/>
      <w:r>
        <w:t>Bogová</w:t>
      </w:r>
      <w:proofErr w:type="spellEnd"/>
      <w:r>
        <w:t xml:space="preserve"> Oľga; </w:t>
      </w:r>
      <w:proofErr w:type="spellStart"/>
      <w:r>
        <w:t>Boocová</w:t>
      </w:r>
      <w:proofErr w:type="spellEnd"/>
      <w:r>
        <w:t xml:space="preserve"> Eleonóra, Chovateľská prax pre 1. -4. ročník, Príroda 2007 </w:t>
      </w:r>
    </w:p>
    <w:p w:rsidR="00DC4C0A" w:rsidRDefault="00C322E2">
      <w:pPr>
        <w:ind w:left="293"/>
      </w:pPr>
      <w:proofErr w:type="spellStart"/>
      <w:r>
        <w:t>V.Havel</w:t>
      </w:r>
      <w:proofErr w:type="spellEnd"/>
      <w:r>
        <w:t xml:space="preserve"> a kol. Praktické cvičenia zo živočíšnej výroby </w:t>
      </w:r>
    </w:p>
    <w:p w:rsidR="00DC4C0A" w:rsidRDefault="00C322E2">
      <w:pPr>
        <w:ind w:left="293"/>
      </w:pPr>
      <w:proofErr w:type="spellStart"/>
      <w:r>
        <w:t>Strapák</w:t>
      </w:r>
      <w:proofErr w:type="spellEnd"/>
      <w:r>
        <w:t xml:space="preserve"> P. a kol., Chov </w:t>
      </w:r>
      <w:proofErr w:type="spellStart"/>
      <w:r>
        <w:t>hovádzieho</w:t>
      </w:r>
      <w:proofErr w:type="spellEnd"/>
      <w:r>
        <w:t xml:space="preserve"> dobytka, SPU Nitra 2013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DC4C0A" w:rsidP="004A0892">
      <w:pPr>
        <w:spacing w:after="0" w:line="259" w:lineRule="auto"/>
        <w:ind w:left="0" w:firstLine="0"/>
        <w:jc w:val="left"/>
      </w:pPr>
    </w:p>
    <w:p w:rsidR="00DC4C0A" w:rsidRDefault="00C322E2">
      <w:pPr>
        <w:spacing w:after="0" w:line="259" w:lineRule="auto"/>
        <w:ind w:left="0" w:firstLine="0"/>
        <w:jc w:val="left"/>
      </w:pPr>
      <w:r>
        <w:lastRenderedPageBreak/>
        <w:t xml:space="preserve"> </w:t>
      </w:r>
    </w:p>
    <w:p w:rsidR="00DC4C0A" w:rsidRPr="004A0892" w:rsidRDefault="00C322E2" w:rsidP="004A0892">
      <w:pPr>
        <w:spacing w:after="0" w:line="259" w:lineRule="auto"/>
        <w:ind w:left="0" w:firstLine="0"/>
        <w:jc w:val="left"/>
        <w:rPr>
          <w:sz w:val="28"/>
          <w:szCs w:val="28"/>
        </w:rPr>
      </w:pPr>
      <w:r w:rsidRPr="004A0892">
        <w:rPr>
          <w:sz w:val="28"/>
          <w:szCs w:val="28"/>
        </w:rPr>
        <w:t xml:space="preserve"> </w:t>
      </w:r>
      <w:r w:rsidR="002207D4" w:rsidRPr="004A0892">
        <w:rPr>
          <w:b/>
          <w:sz w:val="28"/>
          <w:szCs w:val="28"/>
          <w:u w:val="single" w:color="000000"/>
        </w:rPr>
        <w:t>2. časť súťaže:</w:t>
      </w:r>
      <w:r w:rsidRPr="004A0892">
        <w:rPr>
          <w:b/>
          <w:sz w:val="28"/>
          <w:szCs w:val="28"/>
          <w:u w:val="single" w:color="000000"/>
        </w:rPr>
        <w:t xml:space="preserve"> </w:t>
      </w:r>
      <w:r w:rsidRPr="004A0892">
        <w:rPr>
          <w:b/>
          <w:sz w:val="28"/>
          <w:szCs w:val="28"/>
        </w:rPr>
        <w:t xml:space="preserve">  Vlastné dojenie – dojenie na stojisku do kanvy alebo v </w:t>
      </w:r>
      <w:proofErr w:type="spellStart"/>
      <w:r w:rsidRPr="004A0892">
        <w:rPr>
          <w:b/>
          <w:sz w:val="28"/>
          <w:szCs w:val="28"/>
        </w:rPr>
        <w:t>dojárni</w:t>
      </w:r>
      <w:proofErr w:type="spellEnd"/>
      <w:r w:rsidRPr="004A0892">
        <w:rPr>
          <w:b/>
          <w:sz w:val="28"/>
          <w:szCs w:val="28"/>
        </w:rPr>
        <w:t xml:space="preserve"> </w:t>
      </w:r>
    </w:p>
    <w:p w:rsidR="00DC4C0A" w:rsidRPr="004A0892" w:rsidRDefault="00C322E2">
      <w:pPr>
        <w:spacing w:after="23" w:line="259" w:lineRule="auto"/>
        <w:ind w:left="0" w:firstLine="0"/>
        <w:jc w:val="left"/>
        <w:rPr>
          <w:sz w:val="28"/>
          <w:szCs w:val="28"/>
        </w:rPr>
      </w:pPr>
      <w:r w:rsidRPr="004A0892">
        <w:rPr>
          <w:b/>
          <w:sz w:val="28"/>
          <w:szCs w:val="28"/>
        </w:rPr>
        <w:t xml:space="preserve"> </w:t>
      </w:r>
    </w:p>
    <w:p w:rsidR="00DC4C0A" w:rsidRDefault="00C322E2">
      <w:pPr>
        <w:spacing w:after="123"/>
        <w:ind w:left="-15" w:firstLine="283"/>
      </w:pPr>
      <w:r>
        <w:t xml:space="preserve">Pred začatím súťaže je potrebné, aby sa komisia zišla a dohodla sa na niektorých špecifikách vychádzajúcich z podmienok, v ktorých sa súťaž uskutoční. Jedným zo špecifikácií je systém dojenia: dojenie do kanvy alebo dojenie v </w:t>
      </w:r>
      <w:proofErr w:type="spellStart"/>
      <w:r>
        <w:t>dojárni</w:t>
      </w:r>
      <w:proofErr w:type="spellEnd"/>
      <w:r>
        <w:t xml:space="preserve">. Súťažiaci sa musia oboznámiť s niektorými zásadami a technickými prvkami dojacieho zariadenia, aby nedošlo k výraznejšiemu narušeniu priebehu dojenia a súťaže. Celkový možný počet bodov v tejto časti súťaže je 35.  </w:t>
      </w:r>
    </w:p>
    <w:p w:rsidR="00DC4C0A" w:rsidRDefault="00C322E2">
      <w:pPr>
        <w:spacing w:after="160"/>
        <w:ind w:left="-15" w:firstLine="283"/>
      </w:pPr>
      <w:r>
        <w:t xml:space="preserve">Vlastné dojenie sa uskutoční </w:t>
      </w:r>
      <w:r>
        <w:rPr>
          <w:b/>
        </w:rPr>
        <w:t>poloautomatickej</w:t>
      </w:r>
      <w:r>
        <w:t xml:space="preserve"> </w:t>
      </w:r>
      <w:proofErr w:type="spellStart"/>
      <w:r>
        <w:rPr>
          <w:b/>
        </w:rPr>
        <w:t>rybinovej</w:t>
      </w:r>
      <w:proofErr w:type="spellEnd"/>
      <w:r>
        <w:rPr>
          <w:b/>
        </w:rPr>
        <w:t xml:space="preserve"> </w:t>
      </w:r>
      <w:proofErr w:type="spellStart"/>
      <w:r>
        <w:rPr>
          <w:b/>
        </w:rPr>
        <w:t>dojárni</w:t>
      </w:r>
      <w:proofErr w:type="spellEnd"/>
      <w:r>
        <w:rPr>
          <w:b/>
        </w:rPr>
        <w:t xml:space="preserve">. </w:t>
      </w:r>
      <w:proofErr w:type="spellStart"/>
      <w:r>
        <w:t>Dojáreň</w:t>
      </w:r>
      <w:proofErr w:type="spellEnd"/>
      <w:r>
        <w:t xml:space="preserve"> je vybavená dojacím zariadením, ktoré má zariadenie pre automatické ukončovanie dojenia. Rovnako súčasťou </w:t>
      </w:r>
      <w:proofErr w:type="spellStart"/>
      <w:r>
        <w:t>dojárne</w:t>
      </w:r>
      <w:proofErr w:type="spellEnd"/>
      <w:r>
        <w:t xml:space="preserve"> sú aj polohovacie páky na správne umiestnenie (polohovanie) dojacej súpravy na vemene dojnice.  Automatické ukončenie dojenia si vyžaduje pracovný postup zodpovedajúci tejto technike. V </w:t>
      </w:r>
      <w:proofErr w:type="spellStart"/>
      <w:r>
        <w:t>dojárni</w:t>
      </w:r>
      <w:proofErr w:type="spellEnd"/>
      <w:r>
        <w:t xml:space="preserve"> sú striekacie pištole, </w:t>
      </w:r>
      <w:r>
        <w:rPr>
          <w:b/>
        </w:rPr>
        <w:t>ktoré je potrebné použiť na každú dojnicu.</w:t>
      </w:r>
      <w:r>
        <w:t xml:space="preserve"> K dispozícií bude vedro, handra a aj jednorazové utierky. V </w:t>
      </w:r>
      <w:proofErr w:type="spellStart"/>
      <w:r>
        <w:t>dojárni</w:t>
      </w:r>
      <w:proofErr w:type="spellEnd"/>
      <w:r>
        <w:t xml:space="preserve"> budú dostupné všetky potrebné pomôcky dôležité pri príprave vemena na dojenie a tiež pre správne ukončenie dojenia.  </w:t>
      </w:r>
    </w:p>
    <w:p w:rsidR="00DC4C0A" w:rsidRDefault="00C322E2">
      <w:pPr>
        <w:spacing w:after="378" w:line="259" w:lineRule="auto"/>
        <w:ind w:left="349" w:right="-56" w:firstLine="0"/>
        <w:jc w:val="left"/>
      </w:pPr>
      <w:r>
        <w:rPr>
          <w:rFonts w:ascii="Calibri" w:eastAsia="Calibri" w:hAnsi="Calibri" w:cs="Calibri"/>
          <w:noProof/>
          <w:sz w:val="22"/>
        </w:rPr>
        <mc:AlternateContent>
          <mc:Choice Requires="wpg">
            <w:drawing>
              <wp:inline distT="0" distB="0" distL="0" distR="0">
                <wp:extent cx="5577840" cy="3657600"/>
                <wp:effectExtent l="0" t="0" r="0" b="0"/>
                <wp:docPr id="29279" name="Group 29279"/>
                <wp:cNvGraphicFramePr/>
                <a:graphic xmlns:a="http://schemas.openxmlformats.org/drawingml/2006/main">
                  <a:graphicData uri="http://schemas.microsoft.com/office/word/2010/wordprocessingGroup">
                    <wpg:wgp>
                      <wpg:cNvGrpSpPr/>
                      <wpg:grpSpPr>
                        <a:xfrm>
                          <a:off x="0" y="0"/>
                          <a:ext cx="5577840" cy="3657600"/>
                          <a:chOff x="0" y="0"/>
                          <a:chExt cx="5577840" cy="3657600"/>
                        </a:xfrm>
                      </wpg:grpSpPr>
                      <pic:pic xmlns:pic="http://schemas.openxmlformats.org/drawingml/2006/picture">
                        <pic:nvPicPr>
                          <pic:cNvPr id="495" name="Picture 495"/>
                          <pic:cNvPicPr/>
                        </pic:nvPicPr>
                        <pic:blipFill>
                          <a:blip r:embed="rId7"/>
                          <a:stretch>
                            <a:fillRect/>
                          </a:stretch>
                        </pic:blipFill>
                        <pic:spPr>
                          <a:xfrm>
                            <a:off x="0" y="0"/>
                            <a:ext cx="2743200" cy="3657600"/>
                          </a:xfrm>
                          <a:prstGeom prst="rect">
                            <a:avLst/>
                          </a:prstGeom>
                        </pic:spPr>
                      </pic:pic>
                      <pic:pic xmlns:pic="http://schemas.openxmlformats.org/drawingml/2006/picture">
                        <pic:nvPicPr>
                          <pic:cNvPr id="503" name="Picture 503"/>
                          <pic:cNvPicPr/>
                        </pic:nvPicPr>
                        <pic:blipFill>
                          <a:blip r:embed="rId8"/>
                          <a:stretch>
                            <a:fillRect/>
                          </a:stretch>
                        </pic:blipFill>
                        <pic:spPr>
                          <a:xfrm>
                            <a:off x="2842260" y="7620"/>
                            <a:ext cx="2735580" cy="3649980"/>
                          </a:xfrm>
                          <a:prstGeom prst="rect">
                            <a:avLst/>
                          </a:prstGeom>
                        </pic:spPr>
                      </pic:pic>
                    </wpg:wgp>
                  </a:graphicData>
                </a:graphic>
              </wp:inline>
            </w:drawing>
          </mc:Choice>
          <mc:Fallback xmlns:a="http://schemas.openxmlformats.org/drawingml/2006/main">
            <w:pict>
              <v:group id="Group 29279" style="width:439.2pt;height:288pt;mso-position-horizontal-relative:char;mso-position-vertical-relative:line" coordsize="55778,36576">
                <v:shape id="Picture 495" style="position:absolute;width:27432;height:36576;left:0;top:0;" filled="f">
                  <v:imagedata r:id="rId9"/>
                </v:shape>
                <v:shape id="Picture 503" style="position:absolute;width:27355;height:36499;left:28422;top:76;" filled="f">
                  <v:imagedata r:id="rId10"/>
                </v:shape>
              </v:group>
            </w:pict>
          </mc:Fallback>
        </mc:AlternateContent>
      </w:r>
    </w:p>
    <w:p w:rsidR="00DC4C0A" w:rsidRDefault="00C322E2">
      <w:pPr>
        <w:pBdr>
          <w:top w:val="single" w:sz="6" w:space="0" w:color="000000"/>
          <w:left w:val="single" w:sz="6" w:space="0" w:color="000000"/>
          <w:bottom w:val="single" w:sz="6" w:space="0" w:color="000000"/>
          <w:right w:val="single" w:sz="6" w:space="0" w:color="000000"/>
        </w:pBdr>
        <w:spacing w:after="70" w:line="259" w:lineRule="auto"/>
        <w:ind w:left="934" w:firstLine="0"/>
        <w:jc w:val="left"/>
      </w:pPr>
      <w:r>
        <w:t xml:space="preserve">Pohľad na polohovacie zariadenie počas dojenia a celkový pohľad na </w:t>
      </w:r>
      <w:proofErr w:type="spellStart"/>
      <w:r>
        <w:t>dojáreň</w:t>
      </w:r>
      <w:proofErr w:type="spellEnd"/>
      <w:r>
        <w:t xml:space="preserve"> </w:t>
      </w:r>
    </w:p>
    <w:p w:rsidR="00DC4C0A" w:rsidRDefault="00C322E2">
      <w:pPr>
        <w:spacing w:after="93" w:line="259" w:lineRule="auto"/>
        <w:ind w:left="283" w:firstLine="0"/>
        <w:jc w:val="left"/>
      </w:pPr>
      <w:r>
        <w:t xml:space="preserve"> </w:t>
      </w:r>
    </w:p>
    <w:p w:rsidR="00DC4C0A" w:rsidRDefault="00C322E2">
      <w:pPr>
        <w:spacing w:after="96" w:line="259" w:lineRule="auto"/>
        <w:ind w:left="0" w:firstLine="0"/>
        <w:jc w:val="left"/>
      </w:pPr>
      <w:r>
        <w:t xml:space="preserve"> </w:t>
      </w:r>
    </w:p>
    <w:p w:rsidR="00DC4C0A" w:rsidRDefault="00C322E2">
      <w:pPr>
        <w:ind w:left="-15" w:firstLine="283"/>
      </w:pPr>
      <w:r>
        <w:t xml:space="preserve">Pred vlastným dojením je potrebné zhodnotiť celkovú pripravenosť súťažiaceho na dojenie z hľadiska pripravených pomôcok a oblečenia (odporúča sa ustrojenie v bielom, ale nie je to podmienkou pridelenia plného počtu bodov). Zhodnotí sa pripravenosť pracovného miesta a </w:t>
      </w:r>
      <w:r>
        <w:lastRenderedPageBreak/>
        <w:t xml:space="preserve">dojnice k dojeniu. V prípade, že pracovné miesto je pripravené vopred, súťažiaci ho zhodnotí ústnou formou. </w:t>
      </w:r>
    </w:p>
    <w:p w:rsidR="00DC4C0A" w:rsidRDefault="00C322E2">
      <w:pPr>
        <w:spacing w:after="84"/>
        <w:ind w:left="-15" w:firstLine="283"/>
      </w:pPr>
      <w:r>
        <w:t xml:space="preserve">Pred praktickou časťou dojenia súťažiaci ústne zhodnotí tvar vemena a to formou pridelenia počtu bodov jednotlivým hodnoteným znakom vemena. </w:t>
      </w:r>
    </w:p>
    <w:p w:rsidR="002207D4" w:rsidRDefault="00C322E2">
      <w:pPr>
        <w:spacing w:after="28"/>
        <w:ind w:left="-15" w:firstLine="283"/>
      </w:pPr>
      <w:r>
        <w:t xml:space="preserve">Pri príprave dojnice na dojenie sa musí všetko odvíjať od toho, aby sa dojacia súprava nasadzovala na suché a čisté vemeno a maximálne sa využila fyziológia spúšťania mlieka. Pozornosť by sa mala sústrediť na čistotu, na masáž ceckov a ich hrotov. Pri ukončovaní dojenia súťažiaci musí minimalizovať dojenie naprázdno a šetrne ukončiť dojenie. Pri hodnotení súťažiaceho sa berie do úvahy nielen správnosť vykonávania postupov pri dojení ale aj jeho zručnosť. </w:t>
      </w:r>
    </w:p>
    <w:p w:rsidR="00DC4C0A" w:rsidRDefault="00C322E2">
      <w:pPr>
        <w:spacing w:after="28"/>
        <w:ind w:left="-15" w:firstLine="283"/>
      </w:pPr>
      <w:r>
        <w:rPr>
          <w:b/>
          <w:sz w:val="22"/>
        </w:rPr>
        <w:t xml:space="preserve"> Hodnotenie: </w:t>
      </w:r>
    </w:p>
    <w:p w:rsidR="00C322E2" w:rsidRDefault="00C322E2">
      <w:pPr>
        <w:spacing w:after="1" w:line="268" w:lineRule="auto"/>
        <w:ind w:left="-5" w:right="2860"/>
        <w:jc w:val="left"/>
      </w:pPr>
      <w:r>
        <w:t xml:space="preserve">príprava súťažiaceho na dojenie </w:t>
      </w:r>
      <w:r>
        <w:tab/>
        <w:t xml:space="preserve"> </w:t>
      </w:r>
      <w:r>
        <w:tab/>
        <w:t xml:space="preserve"> </w:t>
      </w:r>
      <w:r>
        <w:tab/>
        <w:t xml:space="preserve">0 - 2 príprava pomôcok na dojenie  </w:t>
      </w:r>
      <w:r>
        <w:tab/>
        <w:t xml:space="preserve"> </w:t>
      </w:r>
      <w:r>
        <w:tab/>
        <w:t xml:space="preserve"> </w:t>
      </w:r>
      <w:r>
        <w:tab/>
        <w:t xml:space="preserve">0 - 5 príprava stojiska </w:t>
      </w:r>
      <w:r>
        <w:tab/>
        <w:t xml:space="preserve"> </w:t>
      </w:r>
      <w:r>
        <w:tab/>
        <w:t xml:space="preserve"> </w:t>
      </w:r>
      <w:r>
        <w:tab/>
        <w:t xml:space="preserve"> </w:t>
      </w:r>
      <w:r>
        <w:tab/>
        <w:t xml:space="preserve"> </w:t>
      </w:r>
      <w:r>
        <w:tab/>
        <w:t xml:space="preserve">0 - 2 </w:t>
      </w:r>
    </w:p>
    <w:p w:rsidR="00DC4C0A" w:rsidRDefault="00C322E2">
      <w:pPr>
        <w:spacing w:after="1" w:line="268" w:lineRule="auto"/>
        <w:ind w:left="-5" w:right="2860"/>
        <w:jc w:val="left"/>
      </w:pPr>
      <w:r>
        <w:t xml:space="preserve">hygiena vemena </w:t>
      </w:r>
      <w:r>
        <w:tab/>
        <w:t xml:space="preserve"> </w:t>
      </w:r>
      <w:r>
        <w:tab/>
        <w:t xml:space="preserve"> </w:t>
      </w:r>
      <w:r>
        <w:tab/>
        <w:t xml:space="preserve"> </w:t>
      </w:r>
      <w:r>
        <w:tab/>
        <w:t xml:space="preserve">            0 - 6 </w:t>
      </w:r>
    </w:p>
    <w:p w:rsidR="00DC4C0A" w:rsidRDefault="00C322E2">
      <w:pPr>
        <w:spacing w:after="1" w:line="268" w:lineRule="auto"/>
        <w:ind w:left="-5" w:right="2860"/>
        <w:jc w:val="left"/>
      </w:pPr>
      <w:r>
        <w:t xml:space="preserve">hodnotenie tvaru vemena </w:t>
      </w:r>
      <w:r>
        <w:tab/>
        <w:t xml:space="preserve"> </w:t>
      </w:r>
      <w:r>
        <w:tab/>
        <w:t xml:space="preserve"> </w:t>
      </w:r>
      <w:r>
        <w:tab/>
        <w:t xml:space="preserve"> </w:t>
      </w:r>
      <w:r>
        <w:tab/>
        <w:t xml:space="preserve">0 - 3 kontrola zdravotného stavu vemena  </w:t>
      </w:r>
      <w:r>
        <w:tab/>
        <w:t xml:space="preserve"> </w:t>
      </w:r>
      <w:r>
        <w:tab/>
        <w:t xml:space="preserve">            0 - 5 nasadenie súpravy a kontrola dojenia </w:t>
      </w:r>
      <w:r>
        <w:tab/>
        <w:t xml:space="preserve"> </w:t>
      </w:r>
      <w:r>
        <w:tab/>
        <w:t xml:space="preserve">0 - 6 ukončenie dojenia </w:t>
      </w:r>
      <w:r>
        <w:tab/>
        <w:t xml:space="preserve"> </w:t>
      </w:r>
      <w:r>
        <w:tab/>
        <w:t xml:space="preserve"> </w:t>
      </w:r>
      <w:r>
        <w:tab/>
        <w:t xml:space="preserve"> </w:t>
      </w:r>
      <w:r>
        <w:tab/>
        <w:t xml:space="preserve"> </w:t>
      </w:r>
      <w:r>
        <w:tab/>
        <w:t xml:space="preserve">0 - 6 </w:t>
      </w:r>
    </w:p>
    <w:p w:rsidR="00DC4C0A" w:rsidRDefault="00C322E2">
      <w:pPr>
        <w:spacing w:after="22" w:line="259" w:lineRule="auto"/>
        <w:ind w:left="0" w:firstLine="0"/>
        <w:jc w:val="left"/>
      </w:pPr>
      <w:r>
        <w:t xml:space="preserve"> </w:t>
      </w:r>
    </w:p>
    <w:p w:rsidR="00DC4C0A" w:rsidRDefault="00C322E2">
      <w:pPr>
        <w:pStyle w:val="Nadpis3"/>
        <w:spacing w:after="143"/>
        <w:ind w:left="-5"/>
      </w:pPr>
      <w:r>
        <w:rPr>
          <w:b w:val="0"/>
          <w:sz w:val="24"/>
          <w:u w:val="single" w:color="000000"/>
        </w:rPr>
        <w:t>Príprava pomôcok na dojenie</w:t>
      </w:r>
      <w:r>
        <w:rPr>
          <w:b w:val="0"/>
          <w:sz w:val="24"/>
        </w:rPr>
        <w:t xml:space="preserve"> </w:t>
      </w:r>
    </w:p>
    <w:p w:rsidR="00DC4C0A" w:rsidRDefault="00C322E2">
      <w:pPr>
        <w:spacing w:after="136"/>
        <w:ind w:left="-15" w:right="780" w:firstLine="283"/>
      </w:pPr>
      <w:r>
        <w:t xml:space="preserve">Súťaž sa začína v miestnosti pri maštali. Súťažiaci si vyberie pomôcky na dojenie a presunie sa do </w:t>
      </w:r>
      <w:proofErr w:type="spellStart"/>
      <w:r>
        <w:t>dojárne</w:t>
      </w:r>
      <w:proofErr w:type="spellEnd"/>
      <w:r>
        <w:t xml:space="preserve">.  </w:t>
      </w:r>
    </w:p>
    <w:p w:rsidR="00DC4C0A" w:rsidRDefault="00C322E2">
      <w:pPr>
        <w:pStyle w:val="Nadpis3"/>
        <w:spacing w:after="100"/>
        <w:ind w:left="-5"/>
      </w:pPr>
      <w:r>
        <w:rPr>
          <w:b w:val="0"/>
          <w:sz w:val="24"/>
          <w:u w:val="single" w:color="000000"/>
        </w:rPr>
        <w:t>Príprava súťažiaceho na dojenie</w:t>
      </w:r>
      <w:r>
        <w:rPr>
          <w:b w:val="0"/>
          <w:sz w:val="24"/>
        </w:rPr>
        <w:t xml:space="preserve"> </w:t>
      </w:r>
    </w:p>
    <w:p w:rsidR="00DC4C0A" w:rsidRDefault="00C322E2">
      <w:pPr>
        <w:spacing w:after="10" w:line="249" w:lineRule="auto"/>
        <w:ind w:left="293"/>
        <w:jc w:val="left"/>
      </w:pPr>
      <w:r>
        <w:rPr>
          <w:rFonts w:ascii="Cambria" w:eastAsia="Cambria" w:hAnsi="Cambria" w:cs="Cambria"/>
        </w:rPr>
        <w:t xml:space="preserve">Súťažiaci príde na stojisko do maštale resp. </w:t>
      </w:r>
      <w:proofErr w:type="spellStart"/>
      <w:r>
        <w:rPr>
          <w:rFonts w:ascii="Cambria" w:eastAsia="Cambria" w:hAnsi="Cambria" w:cs="Cambria"/>
        </w:rPr>
        <w:t>dojárne</w:t>
      </w:r>
      <w:proofErr w:type="spellEnd"/>
      <w:r>
        <w:rPr>
          <w:rFonts w:ascii="Cambria" w:eastAsia="Cambria" w:hAnsi="Cambria" w:cs="Cambria"/>
        </w:rPr>
        <w:t xml:space="preserve"> vhodne ustrojený a upravený.  </w:t>
      </w:r>
    </w:p>
    <w:p w:rsidR="00DC4C0A" w:rsidRDefault="00C322E2">
      <w:pPr>
        <w:spacing w:after="51" w:line="259" w:lineRule="auto"/>
        <w:ind w:left="0" w:firstLine="0"/>
        <w:jc w:val="left"/>
      </w:pPr>
      <w:r>
        <w:rPr>
          <w:sz w:val="20"/>
        </w:rPr>
        <w:t xml:space="preserve"> </w:t>
      </w:r>
    </w:p>
    <w:p w:rsidR="00DC4C0A" w:rsidRDefault="00C322E2">
      <w:pPr>
        <w:ind w:left="-5"/>
      </w:pPr>
      <w:r>
        <w:rPr>
          <w:u w:val="single" w:color="000000"/>
        </w:rPr>
        <w:t>Hodnotenie tvaru vemena</w:t>
      </w:r>
      <w:r>
        <w:t xml:space="preserve">: Posudzuje sa upnutie zadných štvrtiek, závesný väz, hĺbka vemena, dĺžka ceckov, postavenie ceckov. Komisia vyberie maximálne tri tvary podľa typu </w:t>
      </w:r>
      <w:proofErr w:type="spellStart"/>
      <w:r>
        <w:t>dojárne</w:t>
      </w:r>
      <w:proofErr w:type="spellEnd"/>
      <w:r>
        <w:t xml:space="preserve"> tak, aby súťažiaci mal zabezpečené vhodné podmienky pre posúdenie vemena. Za správnu odpoveď pri každom z vybratých tvarov súťažiaci môže získať jeden bod. Hodnotiť sa bude znalosť požadovaného štandardu (0,5 bodu) a hodnotenie vemena dojnice (0,5 bodu), ktorú potom súťažiaci aj podojí. Celkovo môže súťažiaci získať max. 3 body.   </w:t>
      </w:r>
    </w:p>
    <w:p w:rsidR="00DC4C0A" w:rsidRDefault="00C322E2">
      <w:pPr>
        <w:spacing w:after="24" w:line="259" w:lineRule="auto"/>
        <w:ind w:left="0" w:firstLine="0"/>
        <w:jc w:val="left"/>
      </w:pPr>
      <w:r>
        <w:t xml:space="preserve"> </w:t>
      </w:r>
    </w:p>
    <w:p w:rsidR="00DC4C0A" w:rsidRDefault="00C322E2">
      <w:pPr>
        <w:numPr>
          <w:ilvl w:val="0"/>
          <w:numId w:val="2"/>
        </w:numPr>
      </w:pPr>
      <w:r>
        <w:rPr>
          <w:b/>
        </w:rPr>
        <w:t>Upnutie zadných štvrtiek</w:t>
      </w:r>
      <w:r>
        <w:t xml:space="preserve"> sa hodnotí pri pohľade zozadu. Bodom hodnotenia je posledný záhyb vemena a rozhodujúca je jeho vzdialenosť od spodného okraja </w:t>
      </w:r>
      <w:proofErr w:type="spellStart"/>
      <w:r>
        <w:t>vulvy</w:t>
      </w:r>
      <w:proofErr w:type="spellEnd"/>
      <w:r>
        <w:t xml:space="preserve">. Požadujú sa veľmi vysoko upnuté zadné štvrtky (vzdialenosť menej ako 28 cm). Ďalej nasledujú: vysoko upnuté (medzi 30-31 cm), stredne vysoko upnuté (medzi 34-35 cm), nízko upnuté (38-39 cm) a veľmi nízko upnuté (1 bod, viac ako 41 cm).  </w:t>
      </w:r>
    </w:p>
    <w:p w:rsidR="00DC4C0A" w:rsidRDefault="00DC4C0A" w:rsidP="004A0892">
      <w:pPr>
        <w:spacing w:after="25" w:line="259" w:lineRule="auto"/>
        <w:ind w:firstLine="0"/>
        <w:jc w:val="left"/>
      </w:pPr>
    </w:p>
    <w:p w:rsidR="004A0892" w:rsidRDefault="004A0892">
      <w:pPr>
        <w:spacing w:after="25" w:line="259" w:lineRule="auto"/>
        <w:ind w:left="0" w:firstLine="0"/>
        <w:jc w:val="left"/>
      </w:pPr>
    </w:p>
    <w:p w:rsidR="004A0892" w:rsidRDefault="004A0892">
      <w:pPr>
        <w:spacing w:after="25" w:line="259" w:lineRule="auto"/>
        <w:ind w:left="0" w:firstLine="0"/>
        <w:jc w:val="left"/>
      </w:pPr>
    </w:p>
    <w:p w:rsidR="004A0892" w:rsidRDefault="004A0892">
      <w:pPr>
        <w:spacing w:after="25" w:line="259" w:lineRule="auto"/>
        <w:ind w:left="0" w:firstLine="0"/>
        <w:jc w:val="left"/>
      </w:pPr>
    </w:p>
    <w:p w:rsidR="004A0892" w:rsidRDefault="004A0892">
      <w:pPr>
        <w:spacing w:after="25" w:line="259" w:lineRule="auto"/>
        <w:ind w:left="0" w:firstLine="0"/>
        <w:jc w:val="left"/>
      </w:pPr>
    </w:p>
    <w:p w:rsidR="00DC4C0A" w:rsidRDefault="00C322E2">
      <w:pPr>
        <w:spacing w:after="10" w:line="249" w:lineRule="auto"/>
        <w:ind w:left="-5" w:right="467"/>
        <w:jc w:val="left"/>
      </w:pPr>
      <w:r>
        <w:rPr>
          <w:b/>
          <w:i/>
        </w:rPr>
        <w:lastRenderedPageBreak/>
        <w:t>Zobrazenie upnutia zadných štvrtiek</w:t>
      </w:r>
      <w:r>
        <w:rPr>
          <w:i/>
        </w:rPr>
        <w:t xml:space="preserve">.  </w:t>
      </w:r>
    </w:p>
    <w:p w:rsidR="00DC4C0A" w:rsidRDefault="00C322E2">
      <w:pPr>
        <w:spacing w:after="0" w:line="259" w:lineRule="auto"/>
        <w:ind w:left="0" w:firstLine="0"/>
        <w:jc w:val="left"/>
      </w:pPr>
      <w:r>
        <w:rPr>
          <w:sz w:val="20"/>
        </w:rPr>
        <w:t xml:space="preserve"> </w:t>
      </w:r>
    </w:p>
    <w:p w:rsidR="00DC4C0A" w:rsidRDefault="00C322E2">
      <w:pPr>
        <w:spacing w:after="155" w:line="259" w:lineRule="auto"/>
        <w:ind w:left="825" w:firstLine="0"/>
        <w:jc w:val="left"/>
      </w:pPr>
      <w:r>
        <w:rPr>
          <w:noProof/>
        </w:rPr>
        <w:drawing>
          <wp:inline distT="0" distB="0" distL="0" distR="0">
            <wp:extent cx="4133850" cy="112395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1"/>
                    <a:stretch>
                      <a:fillRect/>
                    </a:stretch>
                  </pic:blipFill>
                  <pic:spPr>
                    <a:xfrm>
                      <a:off x="0" y="0"/>
                      <a:ext cx="4133850" cy="1123950"/>
                    </a:xfrm>
                    <a:prstGeom prst="rect">
                      <a:avLst/>
                    </a:prstGeom>
                  </pic:spPr>
                </pic:pic>
              </a:graphicData>
            </a:graphic>
          </wp:inline>
        </w:drawing>
      </w:r>
    </w:p>
    <w:p w:rsidR="00DC4C0A" w:rsidRDefault="00C322E2">
      <w:pPr>
        <w:tabs>
          <w:tab w:val="center" w:pos="2039"/>
          <w:tab w:val="center" w:pos="4243"/>
          <w:tab w:val="center" w:pos="6687"/>
        </w:tabs>
        <w:ind w:left="-15" w:firstLine="0"/>
        <w:jc w:val="left"/>
      </w:pPr>
      <w:r>
        <w:t xml:space="preserve">Popis:  </w:t>
      </w:r>
      <w:r>
        <w:tab/>
        <w:t xml:space="preserve">nízko upnuté   </w:t>
      </w:r>
      <w:r>
        <w:tab/>
        <w:t xml:space="preserve">stredne upnuté </w:t>
      </w:r>
      <w:r>
        <w:tab/>
        <w:t xml:space="preserve">veľmi vysoko upnuté </w:t>
      </w:r>
    </w:p>
    <w:p w:rsidR="00DC4C0A" w:rsidRDefault="00C322E2">
      <w:pPr>
        <w:spacing w:after="0" w:line="259" w:lineRule="auto"/>
        <w:ind w:left="0" w:firstLine="0"/>
        <w:jc w:val="left"/>
      </w:pPr>
      <w:r>
        <w:rPr>
          <w:b/>
        </w:rPr>
        <w:t xml:space="preserve"> </w:t>
      </w:r>
    </w:p>
    <w:p w:rsidR="00DC4C0A" w:rsidRDefault="00C322E2">
      <w:pPr>
        <w:spacing w:after="0" w:line="259" w:lineRule="auto"/>
        <w:ind w:left="0" w:firstLine="0"/>
        <w:jc w:val="left"/>
      </w:pPr>
      <w:r>
        <w:rPr>
          <w:b/>
        </w:rPr>
        <w:t xml:space="preserve"> </w:t>
      </w:r>
    </w:p>
    <w:p w:rsidR="00DC4C0A" w:rsidRDefault="00C322E2">
      <w:pPr>
        <w:numPr>
          <w:ilvl w:val="0"/>
          <w:numId w:val="2"/>
        </w:numPr>
      </w:pPr>
      <w:r>
        <w:t xml:space="preserve">Pri </w:t>
      </w:r>
      <w:r>
        <w:rPr>
          <w:b/>
        </w:rPr>
        <w:t xml:space="preserve">závesnom väze </w:t>
      </w:r>
      <w:r>
        <w:t xml:space="preserve">sa posudzuje výraznosť a upnutie závesného väzu pri pohľade zozadu. Požaduje sa výrazný, hlboký a vysoko siahajúci závesný väz, ktorý má vzťah k udržaniu požadovaného tvaru vemena. Požaduje sa veľmi výrazný, vysoko siahajúci závesný väz.  </w:t>
      </w:r>
    </w:p>
    <w:p w:rsidR="00DC4C0A" w:rsidRDefault="00C322E2">
      <w:pPr>
        <w:spacing w:after="24" w:line="259" w:lineRule="auto"/>
        <w:ind w:left="0" w:firstLine="0"/>
        <w:jc w:val="left"/>
      </w:pPr>
      <w:r>
        <w:t xml:space="preserve"> </w:t>
      </w:r>
    </w:p>
    <w:p w:rsidR="00DC4C0A" w:rsidRDefault="00C322E2">
      <w:pPr>
        <w:spacing w:after="10" w:line="249" w:lineRule="auto"/>
        <w:ind w:left="-5" w:right="467"/>
        <w:jc w:val="left"/>
      </w:pPr>
      <w:r>
        <w:rPr>
          <w:b/>
          <w:i/>
        </w:rPr>
        <w:t>Zobrazenie závesného väzu</w:t>
      </w:r>
      <w:r>
        <w:rPr>
          <w:i/>
        </w:rPr>
        <w:t xml:space="preserve">.  </w:t>
      </w:r>
    </w:p>
    <w:p w:rsidR="00DC4C0A" w:rsidRDefault="00C322E2">
      <w:pPr>
        <w:spacing w:after="0" w:line="259" w:lineRule="auto"/>
        <w:ind w:left="0" w:right="1022" w:firstLine="0"/>
        <w:jc w:val="left"/>
      </w:pPr>
      <w:r>
        <w:rPr>
          <w:sz w:val="20"/>
        </w:rPr>
        <w:t xml:space="preserve"> </w:t>
      </w:r>
    </w:p>
    <w:p w:rsidR="00DC4C0A" w:rsidRDefault="00C322E2">
      <w:pPr>
        <w:spacing w:after="0" w:line="259" w:lineRule="auto"/>
        <w:ind w:left="1545" w:firstLine="0"/>
        <w:jc w:val="left"/>
      </w:pPr>
      <w:r>
        <w:rPr>
          <w:noProof/>
        </w:rPr>
        <w:drawing>
          <wp:inline distT="0" distB="0" distL="0" distR="0">
            <wp:extent cx="4133850" cy="981075"/>
            <wp:effectExtent l="0" t="0" r="0" b="0"/>
            <wp:docPr id="870" name="Picture 870"/>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12"/>
                    <a:stretch>
                      <a:fillRect/>
                    </a:stretch>
                  </pic:blipFill>
                  <pic:spPr>
                    <a:xfrm>
                      <a:off x="0" y="0"/>
                      <a:ext cx="4133850" cy="981075"/>
                    </a:xfrm>
                    <a:prstGeom prst="rect">
                      <a:avLst/>
                    </a:prstGeom>
                  </pic:spPr>
                </pic:pic>
              </a:graphicData>
            </a:graphic>
          </wp:inline>
        </w:drawing>
      </w:r>
    </w:p>
    <w:p w:rsidR="00DC4C0A" w:rsidRDefault="00C322E2">
      <w:pPr>
        <w:spacing w:after="14" w:line="259" w:lineRule="auto"/>
        <w:ind w:left="0" w:right="1022" w:firstLine="0"/>
        <w:jc w:val="left"/>
      </w:pPr>
      <w:r>
        <w:t xml:space="preserve"> </w:t>
      </w:r>
    </w:p>
    <w:p w:rsidR="00DC4C0A" w:rsidRDefault="00C322E2">
      <w:pPr>
        <w:tabs>
          <w:tab w:val="center" w:pos="2346"/>
          <w:tab w:val="center" w:pos="5166"/>
          <w:tab w:val="center" w:pos="7227"/>
        </w:tabs>
        <w:ind w:left="-15" w:firstLine="0"/>
        <w:jc w:val="left"/>
      </w:pPr>
      <w:r>
        <w:t xml:space="preserve">Popis:  </w:t>
      </w:r>
      <w:r>
        <w:tab/>
        <w:t xml:space="preserve">nezreteľný závesný   </w:t>
      </w:r>
      <w:r>
        <w:tab/>
        <w:t xml:space="preserve">priemerne zreteľný </w:t>
      </w:r>
      <w:r>
        <w:tab/>
        <w:t xml:space="preserve">    veľmi výrazný,  </w:t>
      </w:r>
    </w:p>
    <w:p w:rsidR="00DC4C0A" w:rsidRDefault="00C322E2">
      <w:pPr>
        <w:ind w:left="-5" w:right="465"/>
      </w:pPr>
      <w:r>
        <w:t xml:space="preserve"> </w:t>
      </w:r>
      <w:r>
        <w:tab/>
        <w:t xml:space="preserve"> </w:t>
      </w:r>
      <w:r>
        <w:tab/>
        <w:t xml:space="preserve">väz, základňa vemena </w:t>
      </w:r>
      <w:r>
        <w:tab/>
        <w:t xml:space="preserve">siahajúci do spodnej     vysoko siahajúci  </w:t>
      </w:r>
      <w:r>
        <w:tab/>
        <w:t xml:space="preserve"> </w:t>
      </w:r>
      <w:r>
        <w:tab/>
        <w:t xml:space="preserve">bez prerušenia  </w:t>
      </w:r>
      <w:r>
        <w:tab/>
        <w:t xml:space="preserve"> </w:t>
      </w:r>
      <w:r>
        <w:tab/>
        <w:t xml:space="preserve">tretiny vemena </w:t>
      </w:r>
    </w:p>
    <w:p w:rsidR="00DC4C0A" w:rsidRDefault="00C322E2" w:rsidP="004A0892">
      <w:pPr>
        <w:spacing w:after="0" w:line="259" w:lineRule="auto"/>
        <w:ind w:left="0" w:firstLine="0"/>
        <w:jc w:val="left"/>
      </w:pPr>
      <w:r>
        <w:t xml:space="preserve"> </w:t>
      </w:r>
    </w:p>
    <w:p w:rsidR="00DC4C0A" w:rsidRDefault="00C322E2">
      <w:pPr>
        <w:spacing w:after="0" w:line="259" w:lineRule="auto"/>
        <w:ind w:left="0" w:firstLine="0"/>
        <w:jc w:val="left"/>
      </w:pPr>
      <w:r>
        <w:rPr>
          <w:b/>
        </w:rPr>
        <w:t xml:space="preserve"> </w:t>
      </w:r>
    </w:p>
    <w:p w:rsidR="00DC4C0A" w:rsidRDefault="00C322E2">
      <w:pPr>
        <w:numPr>
          <w:ilvl w:val="0"/>
          <w:numId w:val="2"/>
        </w:numPr>
      </w:pPr>
      <w:r>
        <w:rPr>
          <w:b/>
        </w:rPr>
        <w:t>Hĺbka vemena</w:t>
      </w:r>
      <w:r>
        <w:t xml:space="preserve">. Je charakterizovaná polohou najhlbšieho bodu základne vemena k myslenej priamke vedenej stredom pätového kĺbu. Posudzuje sa pri pohľade z boku alebo zozadu. Požaduje sa stredne hlboké vemeno (4-5 cm nad pätový kĺb). Veľmi plytké vemeno </w:t>
      </w:r>
    </w:p>
    <w:p w:rsidR="00DC4C0A" w:rsidRDefault="00C322E2">
      <w:pPr>
        <w:ind w:left="-5"/>
      </w:pPr>
      <w:r>
        <w:t xml:space="preserve">(viac ako 15 cm), plytké (9-11 cm), hlboké (-2 - 0 cm) a veľmi hlboké (viac ako – 6 cm).  </w:t>
      </w:r>
    </w:p>
    <w:p w:rsidR="00DC4C0A" w:rsidRDefault="00C322E2">
      <w:pPr>
        <w:spacing w:after="0" w:line="259" w:lineRule="auto"/>
        <w:ind w:left="0" w:firstLine="0"/>
        <w:jc w:val="left"/>
      </w:pPr>
      <w:r>
        <w:t xml:space="preserve"> </w:t>
      </w:r>
    </w:p>
    <w:p w:rsidR="00DC4C0A" w:rsidRDefault="00C322E2">
      <w:pPr>
        <w:spacing w:after="0" w:line="259" w:lineRule="auto"/>
        <w:ind w:left="0" w:right="467" w:firstLine="0"/>
        <w:jc w:val="left"/>
      </w:pPr>
      <w:r>
        <w:rPr>
          <w:noProof/>
        </w:rPr>
        <w:drawing>
          <wp:anchor distT="0" distB="0" distL="114300" distR="114300" simplePos="0" relativeHeight="251658240" behindDoc="0" locked="0" layoutInCell="1" allowOverlap="0">
            <wp:simplePos x="0" y="0"/>
            <wp:positionH relativeFrom="column">
              <wp:posOffset>1209370</wp:posOffset>
            </wp:positionH>
            <wp:positionV relativeFrom="paragraph">
              <wp:posOffset>81559</wp:posOffset>
            </wp:positionV>
            <wp:extent cx="4257675" cy="1152525"/>
            <wp:effectExtent l="0" t="0" r="0" b="0"/>
            <wp:wrapSquare wrapText="bothSides"/>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3"/>
                    <a:stretch>
                      <a:fillRect/>
                    </a:stretch>
                  </pic:blipFill>
                  <pic:spPr>
                    <a:xfrm>
                      <a:off x="0" y="0"/>
                      <a:ext cx="4257675" cy="1152525"/>
                    </a:xfrm>
                    <a:prstGeom prst="rect">
                      <a:avLst/>
                    </a:prstGeom>
                  </pic:spPr>
                </pic:pic>
              </a:graphicData>
            </a:graphic>
          </wp:anchor>
        </w:drawing>
      </w:r>
      <w:r>
        <w:t xml:space="preserve"> </w:t>
      </w:r>
    </w:p>
    <w:p w:rsidR="00DC4C0A" w:rsidRDefault="00C322E2">
      <w:pPr>
        <w:spacing w:after="0" w:line="259" w:lineRule="auto"/>
        <w:ind w:left="0" w:right="467" w:firstLine="0"/>
        <w:jc w:val="left"/>
      </w:pPr>
      <w:r>
        <w:rPr>
          <w:b/>
          <w:i/>
        </w:rPr>
        <w:t xml:space="preserve"> </w:t>
      </w:r>
    </w:p>
    <w:p w:rsidR="00DC4C0A" w:rsidRDefault="00C322E2">
      <w:pPr>
        <w:spacing w:after="10" w:line="249" w:lineRule="auto"/>
        <w:ind w:left="-5" w:right="467"/>
        <w:jc w:val="left"/>
      </w:pPr>
      <w:r>
        <w:rPr>
          <w:b/>
          <w:i/>
        </w:rPr>
        <w:t>Zobrazenie hĺbky vemena</w:t>
      </w:r>
      <w:r>
        <w:rPr>
          <w:i/>
        </w:rPr>
        <w:t xml:space="preserve">.  </w:t>
      </w:r>
    </w:p>
    <w:p w:rsidR="00DC4C0A" w:rsidRDefault="00C322E2">
      <w:pPr>
        <w:spacing w:after="0" w:line="259" w:lineRule="auto"/>
        <w:ind w:left="0" w:right="467" w:firstLine="0"/>
        <w:jc w:val="left"/>
      </w:pPr>
      <w:r>
        <w:rPr>
          <w:sz w:val="20"/>
        </w:rPr>
        <w:t xml:space="preserve"> </w:t>
      </w:r>
    </w:p>
    <w:p w:rsidR="00DC4C0A" w:rsidRDefault="00C322E2">
      <w:pPr>
        <w:spacing w:after="0" w:line="259" w:lineRule="auto"/>
        <w:ind w:left="0" w:right="467" w:firstLine="0"/>
        <w:jc w:val="left"/>
      </w:pPr>
      <w:r>
        <w:rPr>
          <w:sz w:val="20"/>
        </w:rPr>
        <w:t xml:space="preserve"> </w:t>
      </w:r>
    </w:p>
    <w:p w:rsidR="00DC4C0A" w:rsidRDefault="00C322E2">
      <w:pPr>
        <w:spacing w:after="0" w:line="259" w:lineRule="auto"/>
        <w:ind w:left="0" w:right="467" w:firstLine="0"/>
        <w:jc w:val="left"/>
      </w:pPr>
      <w:r>
        <w:rPr>
          <w:sz w:val="20"/>
        </w:rPr>
        <w:t xml:space="preserve"> </w:t>
      </w:r>
    </w:p>
    <w:p w:rsidR="00DC4C0A" w:rsidRDefault="00C322E2">
      <w:pPr>
        <w:spacing w:after="0" w:line="259" w:lineRule="auto"/>
        <w:ind w:left="0" w:right="467" w:firstLine="0"/>
        <w:jc w:val="left"/>
      </w:pPr>
      <w:r>
        <w:rPr>
          <w:sz w:val="20"/>
        </w:rPr>
        <w:t xml:space="preserve"> </w:t>
      </w:r>
    </w:p>
    <w:p w:rsidR="00DC4C0A" w:rsidRDefault="00C322E2">
      <w:pPr>
        <w:spacing w:after="0" w:line="259" w:lineRule="auto"/>
        <w:ind w:left="0" w:firstLine="0"/>
        <w:jc w:val="left"/>
      </w:pPr>
      <w:r>
        <w:rPr>
          <w:sz w:val="20"/>
        </w:rPr>
        <w:t xml:space="preserve"> </w:t>
      </w:r>
    </w:p>
    <w:p w:rsidR="00DC4C0A" w:rsidRDefault="00C322E2">
      <w:pPr>
        <w:spacing w:after="49" w:line="259" w:lineRule="auto"/>
        <w:ind w:left="0" w:firstLine="0"/>
        <w:jc w:val="left"/>
      </w:pPr>
      <w:r>
        <w:rPr>
          <w:sz w:val="20"/>
        </w:rPr>
        <w:t xml:space="preserve"> </w:t>
      </w:r>
    </w:p>
    <w:p w:rsidR="00DC4C0A" w:rsidRDefault="00C322E2">
      <w:pPr>
        <w:tabs>
          <w:tab w:val="center" w:pos="2332"/>
          <w:tab w:val="center" w:pos="4951"/>
          <w:tab w:val="center" w:pos="7172"/>
        </w:tabs>
        <w:ind w:left="-15" w:firstLine="0"/>
        <w:jc w:val="left"/>
      </w:pPr>
      <w:r>
        <w:t xml:space="preserve">Popis:  </w:t>
      </w:r>
      <w:r>
        <w:tab/>
        <w:t xml:space="preserve">         veľmi hlboké   </w:t>
      </w:r>
      <w:r>
        <w:tab/>
        <w:t xml:space="preserve">stredne hlboké </w:t>
      </w:r>
      <w:r>
        <w:tab/>
        <w:t xml:space="preserve">      veľmi plytké </w:t>
      </w:r>
    </w:p>
    <w:p w:rsidR="00DC4C0A" w:rsidRDefault="00C322E2">
      <w:pPr>
        <w:spacing w:after="0" w:line="259" w:lineRule="auto"/>
        <w:ind w:left="0" w:firstLine="0"/>
        <w:jc w:val="left"/>
      </w:pPr>
      <w:r>
        <w:rPr>
          <w:b/>
        </w:rPr>
        <w:lastRenderedPageBreak/>
        <w:t xml:space="preserve"> </w:t>
      </w:r>
    </w:p>
    <w:p w:rsidR="00DC4C0A" w:rsidRDefault="00C322E2">
      <w:pPr>
        <w:spacing w:after="0" w:line="259" w:lineRule="auto"/>
        <w:ind w:left="0" w:firstLine="0"/>
        <w:jc w:val="left"/>
      </w:pPr>
      <w:r>
        <w:rPr>
          <w:b/>
        </w:rPr>
        <w:t xml:space="preserve"> </w:t>
      </w:r>
    </w:p>
    <w:p w:rsidR="00DC4C0A" w:rsidRDefault="00C322E2">
      <w:pPr>
        <w:numPr>
          <w:ilvl w:val="0"/>
          <w:numId w:val="2"/>
        </w:numPr>
      </w:pPr>
      <w:r>
        <w:rPr>
          <w:b/>
        </w:rPr>
        <w:t xml:space="preserve">Dĺžka ceckov </w:t>
      </w:r>
      <w:r>
        <w:t xml:space="preserve">je charakterizovaná dĺžkou meranou od základne vemena po koniec cecku. Posudzujú sa predné cecky, pričom určujúci je najdlhší cecok. Požadujú sa stredne dlhé cecky (5 cm). Veľmi dlhé cecky (viac ako 12 cm), dlhé (7-8 cm), krátke (3 cm) a veľmi krátke (1 cm). </w:t>
      </w:r>
    </w:p>
    <w:p w:rsidR="00DC4C0A" w:rsidRDefault="00C322E2">
      <w:pPr>
        <w:spacing w:after="24" w:line="259" w:lineRule="auto"/>
        <w:ind w:left="0" w:firstLine="0"/>
        <w:jc w:val="left"/>
      </w:pPr>
      <w:r>
        <w:t xml:space="preserve"> </w:t>
      </w:r>
    </w:p>
    <w:p w:rsidR="00DC4C0A" w:rsidRDefault="00C322E2">
      <w:pPr>
        <w:spacing w:after="10" w:line="249" w:lineRule="auto"/>
        <w:ind w:left="-5" w:right="467"/>
        <w:jc w:val="left"/>
      </w:pPr>
      <w:r>
        <w:rPr>
          <w:b/>
          <w:i/>
        </w:rPr>
        <w:t>Zobrazenie dĺžky ceckov</w:t>
      </w:r>
      <w:r>
        <w:rPr>
          <w:i/>
        </w:rPr>
        <w:t xml:space="preserve">.  </w:t>
      </w:r>
    </w:p>
    <w:p w:rsidR="00DC4C0A" w:rsidRDefault="00C322E2">
      <w:pPr>
        <w:spacing w:after="0" w:line="259" w:lineRule="auto"/>
        <w:ind w:left="1005" w:firstLine="0"/>
        <w:jc w:val="left"/>
      </w:pPr>
      <w:r>
        <w:rPr>
          <w:noProof/>
        </w:rPr>
        <w:drawing>
          <wp:inline distT="0" distB="0" distL="0" distR="0">
            <wp:extent cx="4229100" cy="1066800"/>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14"/>
                    <a:stretch>
                      <a:fillRect/>
                    </a:stretch>
                  </pic:blipFill>
                  <pic:spPr>
                    <a:xfrm>
                      <a:off x="0" y="0"/>
                      <a:ext cx="4229100" cy="1066800"/>
                    </a:xfrm>
                    <a:prstGeom prst="rect">
                      <a:avLst/>
                    </a:prstGeom>
                  </pic:spPr>
                </pic:pic>
              </a:graphicData>
            </a:graphic>
          </wp:inline>
        </w:drawing>
      </w:r>
    </w:p>
    <w:p w:rsidR="00DC4C0A" w:rsidRDefault="00C322E2">
      <w:pPr>
        <w:spacing w:after="10" w:line="259" w:lineRule="auto"/>
        <w:ind w:left="0" w:right="1412" w:firstLine="0"/>
        <w:jc w:val="left"/>
      </w:pPr>
      <w:r>
        <w:t xml:space="preserve"> </w:t>
      </w:r>
    </w:p>
    <w:p w:rsidR="00DC4C0A" w:rsidRDefault="00C322E2">
      <w:pPr>
        <w:tabs>
          <w:tab w:val="center" w:pos="2034"/>
          <w:tab w:val="center" w:pos="4123"/>
          <w:tab w:val="center" w:pos="4957"/>
          <w:tab w:val="center" w:pos="6371"/>
        </w:tabs>
        <w:ind w:left="-15" w:firstLine="0"/>
        <w:jc w:val="left"/>
      </w:pPr>
      <w:r>
        <w:t xml:space="preserve">Popis:  </w:t>
      </w:r>
      <w:r>
        <w:tab/>
        <w:t xml:space="preserve">veľmi krátke   </w:t>
      </w:r>
      <w:r>
        <w:tab/>
        <w:t xml:space="preserve">stredne dlhé </w:t>
      </w:r>
      <w:r>
        <w:tab/>
        <w:t xml:space="preserve"> </w:t>
      </w:r>
      <w:r>
        <w:tab/>
        <w:t xml:space="preserve">      veľmi dlhé </w:t>
      </w:r>
    </w:p>
    <w:p w:rsidR="00DC4C0A" w:rsidRDefault="00C322E2">
      <w:pPr>
        <w:spacing w:after="0" w:line="259" w:lineRule="auto"/>
        <w:ind w:left="0" w:firstLine="0"/>
        <w:jc w:val="left"/>
      </w:pPr>
      <w:r>
        <w:rPr>
          <w:b/>
        </w:rPr>
        <w:t xml:space="preserve"> </w:t>
      </w:r>
    </w:p>
    <w:p w:rsidR="00DC4C0A" w:rsidRDefault="00C322E2">
      <w:pPr>
        <w:spacing w:after="11" w:line="259" w:lineRule="auto"/>
        <w:ind w:left="0" w:firstLine="0"/>
        <w:jc w:val="left"/>
      </w:pPr>
      <w:r>
        <w:rPr>
          <w:b/>
        </w:rPr>
        <w:t xml:space="preserve"> </w:t>
      </w:r>
    </w:p>
    <w:p w:rsidR="00DC4C0A" w:rsidRDefault="00C322E2">
      <w:pPr>
        <w:numPr>
          <w:ilvl w:val="0"/>
          <w:numId w:val="2"/>
        </w:numPr>
      </w:pPr>
      <w:r>
        <w:rPr>
          <w:b/>
        </w:rPr>
        <w:t xml:space="preserve">Postavenie ceckov </w:t>
      </w:r>
      <w:r>
        <w:t xml:space="preserve">sa posudzuje vo vzťahu k štvrtkám. Hodnotí sa najviac do strany postavený cecok. Požadujú sa kolmé až mierne dovnútra orientované cecky.  </w:t>
      </w:r>
    </w:p>
    <w:p w:rsidR="00DC4C0A" w:rsidRDefault="00C322E2">
      <w:pPr>
        <w:spacing w:after="0" w:line="259" w:lineRule="auto"/>
        <w:ind w:left="0" w:firstLine="0"/>
        <w:jc w:val="left"/>
      </w:pPr>
      <w:r>
        <w:t xml:space="preserve"> </w:t>
      </w:r>
    </w:p>
    <w:p w:rsidR="00DC4C0A" w:rsidRDefault="00C322E2">
      <w:pPr>
        <w:spacing w:after="10" w:line="249" w:lineRule="auto"/>
        <w:ind w:left="-5" w:right="467"/>
        <w:jc w:val="left"/>
      </w:pPr>
      <w:r>
        <w:rPr>
          <w:b/>
          <w:i/>
        </w:rPr>
        <w:t>Zobrazenie postavenia ceckov</w:t>
      </w:r>
      <w:r>
        <w:rPr>
          <w:i/>
        </w:rPr>
        <w:t xml:space="preserve">.  </w:t>
      </w:r>
    </w:p>
    <w:p w:rsidR="00DC4C0A" w:rsidRDefault="00C322E2">
      <w:pPr>
        <w:spacing w:after="0" w:line="259" w:lineRule="auto"/>
        <w:ind w:left="0" w:right="1652" w:firstLine="0"/>
        <w:jc w:val="left"/>
      </w:pPr>
      <w:r>
        <w:rPr>
          <w:sz w:val="20"/>
        </w:rPr>
        <w:t xml:space="preserve"> </w:t>
      </w:r>
    </w:p>
    <w:p w:rsidR="00DC4C0A" w:rsidRDefault="00C322E2">
      <w:pPr>
        <w:spacing w:after="290" w:line="259" w:lineRule="auto"/>
        <w:ind w:left="825" w:firstLine="0"/>
        <w:jc w:val="left"/>
      </w:pPr>
      <w:r>
        <w:rPr>
          <w:noProof/>
        </w:rPr>
        <w:drawing>
          <wp:inline distT="0" distB="0" distL="0" distR="0">
            <wp:extent cx="4191000" cy="102870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15"/>
                    <a:stretch>
                      <a:fillRect/>
                    </a:stretch>
                  </pic:blipFill>
                  <pic:spPr>
                    <a:xfrm>
                      <a:off x="0" y="0"/>
                      <a:ext cx="4191000" cy="1028700"/>
                    </a:xfrm>
                    <a:prstGeom prst="rect">
                      <a:avLst/>
                    </a:prstGeom>
                  </pic:spPr>
                </pic:pic>
              </a:graphicData>
            </a:graphic>
          </wp:inline>
        </w:drawing>
      </w:r>
    </w:p>
    <w:p w:rsidR="00DC4C0A" w:rsidRDefault="00C322E2">
      <w:pPr>
        <w:tabs>
          <w:tab w:val="center" w:pos="2835"/>
          <w:tab w:val="center" w:pos="4957"/>
          <w:tab w:val="center" w:pos="6536"/>
        </w:tabs>
        <w:spacing w:after="504" w:line="259" w:lineRule="auto"/>
        <w:ind w:left="0" w:firstLine="0"/>
        <w:jc w:val="left"/>
      </w:pPr>
      <w:r>
        <w:rPr>
          <w:rFonts w:ascii="Cambria" w:eastAsia="Cambria" w:hAnsi="Cambria" w:cs="Cambria"/>
          <w:b/>
          <w:sz w:val="20"/>
        </w:rPr>
        <w:t xml:space="preserve">Popis:  </w:t>
      </w:r>
      <w:r>
        <w:rPr>
          <w:rFonts w:ascii="Cambria" w:eastAsia="Cambria" w:hAnsi="Cambria" w:cs="Cambria"/>
          <w:b/>
          <w:sz w:val="20"/>
        </w:rPr>
        <w:tab/>
        <w:t xml:space="preserve">veľmi do strán                     kolmo </w:t>
      </w:r>
      <w:r>
        <w:rPr>
          <w:rFonts w:ascii="Cambria" w:eastAsia="Cambria" w:hAnsi="Cambria" w:cs="Cambria"/>
          <w:b/>
          <w:sz w:val="20"/>
        </w:rPr>
        <w:tab/>
        <w:t xml:space="preserve"> </w:t>
      </w:r>
      <w:r>
        <w:rPr>
          <w:rFonts w:ascii="Cambria" w:eastAsia="Cambria" w:hAnsi="Cambria" w:cs="Cambria"/>
          <w:b/>
          <w:sz w:val="20"/>
        </w:rPr>
        <w:tab/>
        <w:t xml:space="preserve">      veľmi do vnútra </w:t>
      </w:r>
    </w:p>
    <w:p w:rsidR="00DC4C0A" w:rsidRDefault="00C322E2">
      <w:pPr>
        <w:spacing w:after="95" w:line="259" w:lineRule="auto"/>
        <w:ind w:left="-5"/>
        <w:jc w:val="left"/>
      </w:pPr>
      <w:r>
        <w:rPr>
          <w:rFonts w:ascii="Cambria" w:eastAsia="Cambria" w:hAnsi="Cambria" w:cs="Cambria"/>
          <w:b/>
        </w:rPr>
        <w:t xml:space="preserve">Príprava stojiska </w:t>
      </w:r>
    </w:p>
    <w:p w:rsidR="00DC4C0A" w:rsidRDefault="00C322E2">
      <w:pPr>
        <w:spacing w:after="469" w:line="249" w:lineRule="auto"/>
        <w:ind w:left="-15" w:firstLine="283"/>
        <w:jc w:val="left"/>
      </w:pPr>
      <w:r>
        <w:rPr>
          <w:rFonts w:ascii="Cambria" w:eastAsia="Cambria" w:hAnsi="Cambria" w:cs="Cambria"/>
        </w:rPr>
        <w:t xml:space="preserve">Pri dojení do kanvy si súťažiaci pripraví stojisko a umiestni dojacie zariadenie, ktoré zapojí na potrubie a pripraví pre vlastné dojenie. Pri dojení v </w:t>
      </w:r>
      <w:proofErr w:type="spellStart"/>
      <w:r>
        <w:rPr>
          <w:rFonts w:ascii="Cambria" w:eastAsia="Cambria" w:hAnsi="Cambria" w:cs="Cambria"/>
        </w:rPr>
        <w:t>dojárni</w:t>
      </w:r>
      <w:proofErr w:type="spellEnd"/>
      <w:r>
        <w:rPr>
          <w:rFonts w:ascii="Cambria" w:eastAsia="Cambria" w:hAnsi="Cambria" w:cs="Cambria"/>
        </w:rPr>
        <w:t xml:space="preserve"> si súťažiaci pripraví stojisko na príchod dojnice. </w:t>
      </w:r>
    </w:p>
    <w:p w:rsidR="00DC4C0A" w:rsidRDefault="00C322E2">
      <w:pPr>
        <w:spacing w:after="138" w:line="259" w:lineRule="auto"/>
        <w:ind w:left="-5"/>
        <w:jc w:val="left"/>
      </w:pPr>
      <w:r>
        <w:rPr>
          <w:rFonts w:ascii="Cambria" w:eastAsia="Cambria" w:hAnsi="Cambria" w:cs="Cambria"/>
          <w:b/>
        </w:rPr>
        <w:t xml:space="preserve">Kontrola zdravotného stavu vemena a hygiena vemena </w:t>
      </w:r>
    </w:p>
    <w:p w:rsidR="00DC4C0A" w:rsidRDefault="00C322E2">
      <w:pPr>
        <w:spacing w:after="86"/>
        <w:ind w:left="-15" w:firstLine="283"/>
      </w:pPr>
      <w:r>
        <w:t xml:space="preserve">Príprava vemena dojnice na dojenie musí spĺňať tri funkcie </w:t>
      </w:r>
      <w:r>
        <w:rPr>
          <w:b/>
        </w:rPr>
        <w:t>– preventívnu, hygienickú a fyziologickú</w:t>
      </w:r>
      <w:r>
        <w:t xml:space="preserve">. Pri preventívnej funkcii sa súťažiaci sústreďuje predovšetkým pohmatom na kontrolu zdravotného stavu, </w:t>
      </w:r>
      <w:proofErr w:type="spellStart"/>
      <w:r>
        <w:t>t.j</w:t>
      </w:r>
      <w:proofErr w:type="spellEnd"/>
      <w:r>
        <w:t xml:space="preserve">. či dojnica nemá poranené vemeno a cecky, či niektorá zo štvrtiek nemá zmenený tvar prípadne je zapálená a pokožka je sčervenaná. Musí sa rozhodnúť sa pre prípadné opatrenie a kroky, ktoré s tým súvisia.  </w:t>
      </w:r>
    </w:p>
    <w:p w:rsidR="00DC4C0A" w:rsidRDefault="00C322E2">
      <w:pPr>
        <w:spacing w:after="120"/>
        <w:ind w:left="-15" w:firstLine="283"/>
      </w:pPr>
      <w:proofErr w:type="spellStart"/>
      <w:r>
        <w:t>Oddájanie</w:t>
      </w:r>
      <w:proofErr w:type="spellEnd"/>
      <w:r>
        <w:t xml:space="preserve"> prvých strekov mlieka, umývanie a utieranie vemena musí zabezpečovať hygienické predpoklady pre získanie kvalitného mlieka. Okrem toho, adekvátny mechanický </w:t>
      </w:r>
      <w:r>
        <w:lastRenderedPageBreak/>
        <w:t xml:space="preserve">kontakt s vemenom by mal vyvolať dostatočnú sekréciu </w:t>
      </w:r>
      <w:proofErr w:type="spellStart"/>
      <w:r>
        <w:t>oxytocínu</w:t>
      </w:r>
      <w:proofErr w:type="spellEnd"/>
      <w:r>
        <w:t xml:space="preserve"> do krvi a tým </w:t>
      </w:r>
      <w:proofErr w:type="spellStart"/>
      <w:r>
        <w:t>ejekciu</w:t>
      </w:r>
      <w:proofErr w:type="spellEnd"/>
      <w:r>
        <w:t xml:space="preserve"> mlieka tak, aby bola dojnica pripravená na dojenie. Z obidvoch hľadísk je dôležité, aby jednotlivé úkony mali zodpovedajúce trvanie a prebiehali v stálom poradí. Najprv sa </w:t>
      </w:r>
      <w:proofErr w:type="spellStart"/>
      <w:r>
        <w:t>oddoja</w:t>
      </w:r>
      <w:proofErr w:type="spellEnd"/>
      <w:r>
        <w:t xml:space="preserve"> prvé streky, ktorými sa vytlačí infikované mlieka z cisterny cecku. Ak by sa najprv vemeno umylo a utrelo, manuálna masážou by mohla spôsobiť spätný tlakový gradient, kedy by došlo k nasávaniu infikovaného mlieka z ceckovej cisterny resp. ceckového kanálika do horných častí vemena. Okrem toho, masážou vyvolaný reflex </w:t>
      </w:r>
      <w:proofErr w:type="spellStart"/>
      <w:r>
        <w:t>ejekcie</w:t>
      </w:r>
      <w:proofErr w:type="spellEnd"/>
      <w:r>
        <w:t xml:space="preserve"> mlieka vyvolá zriedenie infikovaného mlieka v cisterne cecku. </w:t>
      </w:r>
      <w:proofErr w:type="spellStart"/>
      <w:r>
        <w:t>Oddájaním</w:t>
      </w:r>
      <w:proofErr w:type="spellEnd"/>
      <w:r>
        <w:t xml:space="preserve"> prvých strekov pred prípravou vemena na dojenie zabezpečíme kontrolu zdravia štvrtky a </w:t>
      </w:r>
      <w:proofErr w:type="spellStart"/>
      <w:r>
        <w:t>oddojenie</w:t>
      </w:r>
      <w:proofErr w:type="spellEnd"/>
      <w:r>
        <w:t xml:space="preserve"> najviac kontaminovaného mlieka z cisterny cecku. Pri </w:t>
      </w:r>
      <w:proofErr w:type="spellStart"/>
      <w:r>
        <w:t>oddájaní</w:t>
      </w:r>
      <w:proofErr w:type="spellEnd"/>
      <w:r>
        <w:t xml:space="preserve"> prvých strekov po ukončení prípravy vemena na dojenie zabezpečíme len kontrolu zdravia. Podľa súčasných poznatkov vedy a výskumu ako aj mikrobiálnej kontaminácie mlieka v mliečnej žľaze je najefektívnejšie </w:t>
      </w:r>
      <w:proofErr w:type="spellStart"/>
      <w:r>
        <w:t>oddájať</w:t>
      </w:r>
      <w:proofErr w:type="spellEnd"/>
      <w:r>
        <w:t xml:space="preserve"> prvé </w:t>
      </w:r>
      <w:proofErr w:type="spellStart"/>
      <w:r>
        <w:t>odstreky</w:t>
      </w:r>
      <w:proofErr w:type="spellEnd"/>
      <w:r>
        <w:t xml:space="preserve"> ako prvý úkon, po ktorom nasleduje príprava vemena na dojenie. </w:t>
      </w:r>
    </w:p>
    <w:p w:rsidR="00DC4C0A" w:rsidRDefault="00C322E2">
      <w:pPr>
        <w:spacing w:after="67"/>
        <w:ind w:left="-15" w:firstLine="283"/>
      </w:pPr>
      <w:proofErr w:type="spellStart"/>
      <w:r>
        <w:t>Oddájanie</w:t>
      </w:r>
      <w:proofErr w:type="spellEnd"/>
      <w:r>
        <w:t xml:space="preserve"> – realizuje sa pred alebo po ukončení umývania a utierania do špeciálnej k tomu určenej nádoby. Na základe posúdenia </w:t>
      </w:r>
      <w:proofErr w:type="spellStart"/>
      <w:r>
        <w:t>oddojeného</w:t>
      </w:r>
      <w:proofErr w:type="spellEnd"/>
      <w:r>
        <w:t xml:space="preserve"> mlieka ako aj počas umývania, ak je potrebné, a utierania, by mal súťažiaci zhodnotiť celkový stav vemena z hľadiska zdravotného stavu a určiť, či mlieko je alebo nie je potrebné vyradiť z dodávky, resp. určiť ďalšie kroky vyplývajúce z príslušného zdravotného stavu vemena /napr. možné poranenia kože, ktoré nemajú negatívny vplyv na kvalitu mlieka, ale je potrebné ich liečiť/. Počas umývania /požaduje a správne teplota vody/ a hlavne utierania by sa mala pozornosť komisie sústrediť na potrebné úkony z hľadiska znečistenia vemena. Napr. pri relatívne čistom vemene je potreba umývania minimálna. Značnú pozornosť venovať hygiene ceckov a ich hrotov.  </w:t>
      </w:r>
    </w:p>
    <w:p w:rsidR="00DC4C0A" w:rsidRDefault="00C322E2">
      <w:pPr>
        <w:spacing w:after="145" w:line="259" w:lineRule="auto"/>
        <w:ind w:left="0" w:firstLine="0"/>
        <w:jc w:val="left"/>
      </w:pPr>
      <w:r>
        <w:t xml:space="preserve"> </w:t>
      </w:r>
    </w:p>
    <w:p w:rsidR="00DC4C0A" w:rsidRDefault="00C322E2">
      <w:pPr>
        <w:spacing w:after="96" w:line="259" w:lineRule="auto"/>
        <w:ind w:left="-5"/>
        <w:jc w:val="left"/>
      </w:pPr>
      <w:r>
        <w:rPr>
          <w:b/>
          <w:u w:val="single" w:color="000000"/>
        </w:rPr>
        <w:t>Nasadenie dojacej súpravy na vemeno</w:t>
      </w:r>
      <w:r>
        <w:rPr>
          <w:b/>
        </w:rPr>
        <w:t xml:space="preserve">  </w:t>
      </w:r>
    </w:p>
    <w:p w:rsidR="00DC4C0A" w:rsidRDefault="00C322E2">
      <w:pPr>
        <w:spacing w:after="84"/>
        <w:ind w:left="-15" w:firstLine="283"/>
      </w:pPr>
      <w:r>
        <w:t xml:space="preserve">Dojacia súprava sa nasadzuje na čisté a suché cecky vemena. Dojaciu súpravu je potrebné nasadiť na cecky vemena v rozpätí od 1 do 1,5 min od začiatku stimulácie, ktorá nesmie byť kratšia ako 20 – 30 sekúnd. Príliš skoré ako aj neskoré nasadenie predstavuje narušenie priebehu </w:t>
      </w:r>
      <w:proofErr w:type="spellStart"/>
      <w:r>
        <w:t>ejekcie</w:t>
      </w:r>
      <w:proofErr w:type="spellEnd"/>
      <w:r>
        <w:t xml:space="preserve"> mlieka. Pri nasadzovaní dojacej súpravy na vemeno v </w:t>
      </w:r>
      <w:proofErr w:type="spellStart"/>
      <w:r>
        <w:t>dojárni</w:t>
      </w:r>
      <w:proofErr w:type="spellEnd"/>
      <w:r>
        <w:t xml:space="preserve"> so strojovou stimuláciou je potrebné do času zahrnúť aj trvanie strojovej stimulácie.  </w:t>
      </w:r>
    </w:p>
    <w:p w:rsidR="00DC4C0A" w:rsidRDefault="00C322E2">
      <w:pPr>
        <w:spacing w:after="134"/>
        <w:ind w:left="-15" w:firstLine="283"/>
      </w:pPr>
      <w:r>
        <w:t xml:space="preserve">Počas nasadzovania dbať na správny postup obsadzovanie ceckov a minimalizovať prisávanie vzduchu. Pri nasadzovaní sprava sa začína predným ľavým, potom zadným ľavým, zadným pravým a končí sa predným pravým. Pri nasadzovaní zľava je to opačne. Počas nasadzovania sa súprava drží tak, aby sa zabránilo prisávaniu vzduchu a nasávaniu nečistôt z podlahy. Dbať na správne držanie </w:t>
      </w:r>
      <w:proofErr w:type="spellStart"/>
      <w:r>
        <w:t>mliekovodného</w:t>
      </w:r>
      <w:proofErr w:type="spellEnd"/>
      <w:r>
        <w:t xml:space="preserve"> kohútika v rozdeľovači. Po nasadení musí súťažiaci pohľadom na zberači, alebo na inom viditeľnom mieste skontrolovať, či dojnica spustila mlieko. Počas celého dojenia musí rovnako pozorne sledovať priebeh dojenia. Akékoľvek problémy okamžite rieši.  </w:t>
      </w:r>
    </w:p>
    <w:p w:rsidR="00DC4C0A" w:rsidRDefault="00C322E2">
      <w:pPr>
        <w:spacing w:after="89"/>
        <w:ind w:left="-15" w:firstLine="283"/>
      </w:pPr>
      <w:r>
        <w:t xml:space="preserve">Pri nasadzovaní ceckových nástrčiek na vemeno sa v </w:t>
      </w:r>
      <w:proofErr w:type="spellStart"/>
      <w:r>
        <w:t>dojárňach</w:t>
      </w:r>
      <w:proofErr w:type="spellEnd"/>
      <w:r>
        <w:t>, ktoré majú automatické zariadenie na sťahovanie súpravy po ukončení toku mlieka, musí súťažiaci správne nastaviť dojaciu súprava pomocou polohovacieho zariadenia. Polohovacie zariadenia pri správnom nastavení dojičom umožňuje rovnomerné zaťaženie všetkých štyroch ceckov a tým zvyšuje predpoklady kompletného vydojenia každej štvrtky vemena. Preto súťažiaci/</w:t>
      </w:r>
      <w:proofErr w:type="spellStart"/>
      <w:r>
        <w:t>ca</w:t>
      </w:r>
      <w:proofErr w:type="spellEnd"/>
      <w:r>
        <w:t xml:space="preserve"> musí </w:t>
      </w:r>
      <w:r>
        <w:lastRenderedPageBreak/>
        <w:t xml:space="preserve">polohovacie zariadenie nastaviť tak, aby sa všetky štyri štvrtky rovnomerne zaťažili dojacou súpravou. V opačnom prípade sa zvyšuje podiel nevydojeného mlieka.  </w:t>
      </w:r>
    </w:p>
    <w:p w:rsidR="00DC4C0A" w:rsidRDefault="00C322E2">
      <w:pPr>
        <w:spacing w:after="146" w:line="259" w:lineRule="auto"/>
        <w:ind w:left="283" w:firstLine="0"/>
        <w:jc w:val="left"/>
      </w:pPr>
      <w:r>
        <w:t xml:space="preserve">  </w:t>
      </w:r>
    </w:p>
    <w:p w:rsidR="00DC4C0A" w:rsidRDefault="00C322E2">
      <w:pPr>
        <w:spacing w:after="142" w:line="259" w:lineRule="auto"/>
        <w:ind w:left="-5"/>
        <w:jc w:val="left"/>
      </w:pPr>
      <w:r>
        <w:rPr>
          <w:b/>
          <w:u w:val="single" w:color="000000"/>
        </w:rPr>
        <w:t>Ukončenie dojenia</w:t>
      </w:r>
      <w:r>
        <w:rPr>
          <w:b/>
        </w:rPr>
        <w:t xml:space="preserve">  </w:t>
      </w:r>
    </w:p>
    <w:p w:rsidR="00DC4C0A" w:rsidRDefault="00C322E2">
      <w:pPr>
        <w:spacing w:after="87"/>
        <w:ind w:left="-15" w:firstLine="283"/>
      </w:pPr>
      <w:proofErr w:type="spellStart"/>
      <w:r>
        <w:t>Dodájanie</w:t>
      </w:r>
      <w:proofErr w:type="spellEnd"/>
      <w:r>
        <w:t xml:space="preserve"> sa vykonáva len u niektorých dojníc, o ktorých sa vie, že zadržujú mlieko alebo majú veľmi nepravidelne tvarované vemeno. Súťažiaci by sa mal pred dojením informovať, či sa na danom pracovisku </w:t>
      </w:r>
      <w:proofErr w:type="spellStart"/>
      <w:r>
        <w:t>dodájanie</w:t>
      </w:r>
      <w:proofErr w:type="spellEnd"/>
      <w:r>
        <w:t xml:space="preserve"> praktizuje, resp. či si to vyžaduje daná dojnica. Moderné dojacie zariadenia majú zabudované automatické zariadenia na sťahovanie dojacej súpravy na základe identifikácie prietoku mlieka. Ak z určitého dôvodu sa k </w:t>
      </w:r>
      <w:proofErr w:type="spellStart"/>
      <w:r>
        <w:t>dodájaniu</w:t>
      </w:r>
      <w:proofErr w:type="spellEnd"/>
      <w:r>
        <w:t xml:space="preserve"> predsa len pristúpi, má sa uskutočniť okamžite po zastavení toku mlieka bez výraznejšieho masírovania vemena. </w:t>
      </w:r>
      <w:proofErr w:type="spellStart"/>
      <w:r>
        <w:t>Dodájanie</w:t>
      </w:r>
      <w:proofErr w:type="spellEnd"/>
      <w:r>
        <w:t xml:space="preserve"> sa vykonáva miernym potlačením na zberač a okamžitým stiahnutím súpravy po zastavení toku mlieka. Dojaciu súpravu sťahuje nenásilne po uzatvorení </w:t>
      </w:r>
      <w:proofErr w:type="spellStart"/>
      <w:r>
        <w:t>mliekovodného</w:t>
      </w:r>
      <w:proofErr w:type="spellEnd"/>
      <w:r>
        <w:t xml:space="preserve"> kohútika na zberači, </w:t>
      </w:r>
      <w:proofErr w:type="spellStart"/>
      <w:r>
        <w:t>t.j</w:t>
      </w:r>
      <w:proofErr w:type="spellEnd"/>
      <w:r>
        <w:t xml:space="preserve">. vypnutí podtlaku v dojacej súprave. Odpojí dojaciu súpravu a umiestni ju do správnej polohy. Po ukončení dojenia uskutoční dezinfekciu ceckov pomocou aplikátora s prípravkom. Cecok by sa mal ponoriť minimálne do 2/3 celkovej dĺžky s tým, že povrch cecku musí byť súvisle pokrytý dezinfekčným roztokom.  </w:t>
      </w:r>
    </w:p>
    <w:p w:rsidR="00DC4C0A" w:rsidRDefault="00C322E2">
      <w:pPr>
        <w:spacing w:after="84"/>
        <w:ind w:left="-15" w:firstLine="283"/>
      </w:pPr>
      <w:r>
        <w:t xml:space="preserve">Ak komisia neurčí inak, zhodnotí sa aj úprava miesta dojnice po dojení, možné je aj zhodnotenie ústnou formou. </w:t>
      </w:r>
    </w:p>
    <w:p w:rsidR="00DC4C0A" w:rsidRDefault="00C322E2">
      <w:pPr>
        <w:spacing w:after="143" w:line="259" w:lineRule="auto"/>
        <w:ind w:left="0" w:firstLine="0"/>
        <w:jc w:val="left"/>
      </w:pPr>
      <w:r>
        <w:t xml:space="preserve"> </w:t>
      </w:r>
    </w:p>
    <w:p w:rsidR="00DC4C0A" w:rsidRDefault="00C322E2">
      <w:pPr>
        <w:ind w:left="-5"/>
      </w:pPr>
      <w:r>
        <w:rPr>
          <w:b/>
          <w:u w:val="single" w:color="000000"/>
        </w:rPr>
        <w:t>Strhávanie bodov</w:t>
      </w:r>
      <w:r>
        <w:rPr>
          <w:b/>
        </w:rPr>
        <w:t xml:space="preserve"> </w:t>
      </w:r>
      <w:r>
        <w:t xml:space="preserve">– uvedený je maximálny počet: </w:t>
      </w:r>
    </w:p>
    <w:tbl>
      <w:tblPr>
        <w:tblStyle w:val="TableGrid"/>
        <w:tblW w:w="7888" w:type="dxa"/>
        <w:tblInd w:w="0" w:type="dxa"/>
        <w:tblLook w:val="04A0" w:firstRow="1" w:lastRow="0" w:firstColumn="1" w:lastColumn="0" w:noHBand="0" w:noVBand="1"/>
      </w:tblPr>
      <w:tblGrid>
        <w:gridCol w:w="7032"/>
        <w:gridCol w:w="797"/>
        <w:gridCol w:w="59"/>
      </w:tblGrid>
      <w:tr w:rsidR="00DC4C0A">
        <w:trPr>
          <w:gridAfter w:val="1"/>
          <w:wAfter w:w="60" w:type="dxa"/>
          <w:trHeight w:val="331"/>
        </w:trPr>
        <w:tc>
          <w:tcPr>
            <w:tcW w:w="7088" w:type="dxa"/>
            <w:tcBorders>
              <w:top w:val="nil"/>
              <w:left w:val="nil"/>
              <w:bottom w:val="nil"/>
              <w:right w:val="nil"/>
            </w:tcBorders>
          </w:tcPr>
          <w:p w:rsidR="00DC4C0A" w:rsidRDefault="00C322E2">
            <w:pPr>
              <w:spacing w:after="0" w:line="259" w:lineRule="auto"/>
              <w:ind w:left="0" w:firstLine="0"/>
              <w:jc w:val="left"/>
            </w:pPr>
            <w:r>
              <w:t xml:space="preserve">- zlý prístup k dojnici  </w:t>
            </w:r>
          </w:p>
        </w:tc>
        <w:tc>
          <w:tcPr>
            <w:tcW w:w="800" w:type="dxa"/>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gridAfter w:val="1"/>
          <w:wAfter w:w="60" w:type="dxa"/>
          <w:trHeight w:val="331"/>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nesprávne hodnotenie vemena  </w:t>
            </w:r>
          </w:p>
        </w:tc>
        <w:tc>
          <w:tcPr>
            <w:tcW w:w="800" w:type="dxa"/>
            <w:tcBorders>
              <w:top w:val="nil"/>
              <w:left w:val="nil"/>
              <w:bottom w:val="nil"/>
              <w:right w:val="nil"/>
            </w:tcBorders>
          </w:tcPr>
          <w:p w:rsidR="00DC4C0A" w:rsidRDefault="00C322E2">
            <w:pPr>
              <w:spacing w:after="0" w:line="259" w:lineRule="auto"/>
              <w:ind w:left="0" w:firstLine="0"/>
            </w:pPr>
            <w:r>
              <w:t xml:space="preserve">-3 body </w:t>
            </w:r>
          </w:p>
        </w:tc>
      </w:tr>
      <w:tr w:rsidR="00DC4C0A">
        <w:trPr>
          <w:trHeight w:val="331"/>
        </w:trPr>
        <w:tc>
          <w:tcPr>
            <w:tcW w:w="7088" w:type="dxa"/>
            <w:tcBorders>
              <w:top w:val="nil"/>
              <w:left w:val="nil"/>
              <w:bottom w:val="nil"/>
              <w:right w:val="nil"/>
            </w:tcBorders>
          </w:tcPr>
          <w:p w:rsidR="00DC4C0A" w:rsidRDefault="00C322E2">
            <w:pPr>
              <w:spacing w:after="0" w:line="259" w:lineRule="auto"/>
              <w:ind w:left="0" w:firstLine="0"/>
              <w:jc w:val="left"/>
            </w:pPr>
            <w:r>
              <w:t xml:space="preserve">- </w:t>
            </w:r>
            <w:proofErr w:type="spellStart"/>
            <w:r>
              <w:t>neoddojené</w:t>
            </w:r>
            <w:proofErr w:type="spellEnd"/>
            <w:r>
              <w:t xml:space="preserve"> prvé streky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-3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nesprávne </w:t>
            </w:r>
            <w:proofErr w:type="spellStart"/>
            <w:r>
              <w:t>oddojenie</w:t>
            </w:r>
            <w:proofErr w:type="spellEnd"/>
            <w:r>
              <w:t xml:space="preserve"> resp. nedostatočná kontrola mlieka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nesprávna teplota vody /možná je aj otázka/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zle osušené vemeno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neutreté hroty ceckov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veľmi dlhá príprava /viac ako 1,5 min.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vynechanie kontroly stavu vemena, možné poranenia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nesprávne uchopenie rozdeľovača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vnikanie vzduchu do ceckových nástrčiek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zlé nastavenie kohútika rozdeľovača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zlý postup nasadzovania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padnutie nástrčiek chybou súťažiaceho /nie skopnutie/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nedostatočné sledovanie priebehu dojenia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dojenie naprázdno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neúmerne dlhé </w:t>
            </w:r>
            <w:proofErr w:type="spellStart"/>
            <w:r>
              <w:t>dodájanie</w:t>
            </w:r>
            <w:proofErr w:type="spellEnd"/>
            <w:r>
              <w:t xml:space="preserve">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-2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t xml:space="preserve">- nesprávne ukončenie dojenia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-3 body  </w:t>
            </w:r>
          </w:p>
        </w:tc>
      </w:tr>
      <w:tr w:rsidR="00DC4C0A">
        <w:trPr>
          <w:trHeight w:val="396"/>
        </w:trPr>
        <w:tc>
          <w:tcPr>
            <w:tcW w:w="7088" w:type="dxa"/>
            <w:tcBorders>
              <w:top w:val="nil"/>
              <w:left w:val="nil"/>
              <w:bottom w:val="nil"/>
              <w:right w:val="nil"/>
            </w:tcBorders>
          </w:tcPr>
          <w:p w:rsidR="00DC4C0A" w:rsidRDefault="00C322E2">
            <w:pPr>
              <w:spacing w:after="0" w:line="259" w:lineRule="auto"/>
              <w:ind w:left="0" w:firstLine="0"/>
              <w:jc w:val="left"/>
            </w:pPr>
            <w:r>
              <w:lastRenderedPageBreak/>
              <w:t xml:space="preserve">- nesprávne uloženie dojacieho zariadenia  </w:t>
            </w:r>
          </w:p>
        </w:tc>
        <w:tc>
          <w:tcPr>
            <w:tcW w:w="860" w:type="dxa"/>
            <w:gridSpan w:val="2"/>
            <w:tcBorders>
              <w:top w:val="nil"/>
              <w:left w:val="nil"/>
              <w:bottom w:val="nil"/>
              <w:right w:val="nil"/>
            </w:tcBorders>
          </w:tcPr>
          <w:p w:rsidR="00DC4C0A" w:rsidRDefault="00C322E2">
            <w:pPr>
              <w:spacing w:after="0" w:line="259" w:lineRule="auto"/>
              <w:ind w:left="0" w:firstLine="0"/>
              <w:jc w:val="left"/>
            </w:pPr>
            <w:r>
              <w:t xml:space="preserve">-1 bod </w:t>
            </w:r>
          </w:p>
        </w:tc>
      </w:tr>
      <w:tr w:rsidR="00DC4C0A">
        <w:trPr>
          <w:trHeight w:val="1123"/>
        </w:trPr>
        <w:tc>
          <w:tcPr>
            <w:tcW w:w="7088" w:type="dxa"/>
            <w:tcBorders>
              <w:top w:val="nil"/>
              <w:left w:val="nil"/>
              <w:bottom w:val="nil"/>
              <w:right w:val="nil"/>
            </w:tcBorders>
          </w:tcPr>
          <w:p w:rsidR="00DC4C0A" w:rsidRDefault="00C322E2">
            <w:pPr>
              <w:spacing w:after="96" w:line="259" w:lineRule="auto"/>
              <w:ind w:left="0" w:firstLine="0"/>
              <w:jc w:val="left"/>
            </w:pPr>
            <w:r>
              <w:t xml:space="preserve">- opomenutie dezinfekcie hrotov ceckov  </w:t>
            </w:r>
          </w:p>
          <w:p w:rsidR="00DC4C0A" w:rsidRDefault="00C322E2">
            <w:pPr>
              <w:spacing w:after="146" w:line="259" w:lineRule="auto"/>
              <w:ind w:left="0" w:firstLine="0"/>
              <w:jc w:val="left"/>
            </w:pPr>
            <w:r>
              <w:t xml:space="preserve"> </w:t>
            </w:r>
          </w:p>
          <w:p w:rsidR="00DC4C0A" w:rsidRDefault="00C322E2">
            <w:pPr>
              <w:spacing w:after="0" w:line="259" w:lineRule="auto"/>
              <w:ind w:left="0" w:firstLine="0"/>
              <w:jc w:val="left"/>
            </w:pPr>
            <w:proofErr w:type="spellStart"/>
            <w:r>
              <w:rPr>
                <w:b/>
                <w:u w:val="single" w:color="000000"/>
              </w:rPr>
              <w:t>Zooveterinárne</w:t>
            </w:r>
            <w:proofErr w:type="spellEnd"/>
            <w:r>
              <w:rPr>
                <w:b/>
                <w:u w:val="single" w:color="000000"/>
              </w:rPr>
              <w:t xml:space="preserve"> opatrenia</w:t>
            </w:r>
            <w:r>
              <w:rPr>
                <w:b/>
              </w:rPr>
              <w:t xml:space="preserve"> </w:t>
            </w:r>
          </w:p>
        </w:tc>
        <w:tc>
          <w:tcPr>
            <w:tcW w:w="860" w:type="dxa"/>
            <w:gridSpan w:val="2"/>
            <w:tcBorders>
              <w:top w:val="nil"/>
              <w:left w:val="nil"/>
              <w:bottom w:val="nil"/>
              <w:right w:val="nil"/>
            </w:tcBorders>
          </w:tcPr>
          <w:p w:rsidR="00DC4C0A" w:rsidRDefault="00C322E2">
            <w:pPr>
              <w:spacing w:after="0" w:line="259" w:lineRule="auto"/>
              <w:ind w:left="0" w:firstLine="0"/>
            </w:pPr>
            <w:r>
              <w:t xml:space="preserve">-3 body </w:t>
            </w:r>
          </w:p>
        </w:tc>
      </w:tr>
    </w:tbl>
    <w:p w:rsidR="00DC4C0A" w:rsidRDefault="00C322E2">
      <w:pPr>
        <w:ind w:left="-5"/>
      </w:pPr>
      <w:r>
        <w:t xml:space="preserve">V prípade sprísnených </w:t>
      </w:r>
      <w:proofErr w:type="spellStart"/>
      <w:r>
        <w:t>zooveterinárnych</w:t>
      </w:r>
      <w:proofErr w:type="spellEnd"/>
      <w:r>
        <w:t xml:space="preserve"> opatrení 2.časť súťaže bude upravená nasledovne: </w:t>
      </w:r>
    </w:p>
    <w:tbl>
      <w:tblPr>
        <w:tblStyle w:val="TableGrid"/>
        <w:tblW w:w="7754" w:type="dxa"/>
        <w:tblInd w:w="0" w:type="dxa"/>
        <w:tblLook w:val="04A0" w:firstRow="1" w:lastRow="0" w:firstColumn="1" w:lastColumn="0" w:noHBand="0" w:noVBand="1"/>
      </w:tblPr>
      <w:tblGrid>
        <w:gridCol w:w="6373"/>
        <w:gridCol w:w="1381"/>
      </w:tblGrid>
      <w:tr w:rsidR="00DC4C0A">
        <w:trPr>
          <w:trHeight w:val="271"/>
        </w:trPr>
        <w:tc>
          <w:tcPr>
            <w:tcW w:w="6373" w:type="dxa"/>
            <w:tcBorders>
              <w:top w:val="nil"/>
              <w:left w:val="nil"/>
              <w:bottom w:val="nil"/>
              <w:right w:val="nil"/>
            </w:tcBorders>
          </w:tcPr>
          <w:p w:rsidR="00DC4C0A" w:rsidRDefault="00C322E2">
            <w:pPr>
              <w:tabs>
                <w:tab w:val="center" w:pos="4957"/>
                <w:tab w:val="center" w:pos="5665"/>
              </w:tabs>
              <w:spacing w:after="0" w:line="259" w:lineRule="auto"/>
              <w:ind w:left="0" w:firstLine="0"/>
              <w:jc w:val="left"/>
            </w:pPr>
            <w:r>
              <w:t xml:space="preserve">príprava pomôcok na dojenie                              </w:t>
            </w:r>
            <w:r>
              <w:tab/>
              <w:t xml:space="preserve"> </w:t>
            </w:r>
            <w:r>
              <w:tab/>
              <w:t xml:space="preserve"> </w:t>
            </w:r>
          </w:p>
        </w:tc>
        <w:tc>
          <w:tcPr>
            <w:tcW w:w="1381" w:type="dxa"/>
            <w:tcBorders>
              <w:top w:val="nil"/>
              <w:left w:val="nil"/>
              <w:bottom w:val="nil"/>
              <w:right w:val="nil"/>
            </w:tcBorders>
          </w:tcPr>
          <w:p w:rsidR="00DC4C0A" w:rsidRDefault="00C322E2">
            <w:pPr>
              <w:spacing w:after="0" w:line="259" w:lineRule="auto"/>
              <w:ind w:left="0" w:firstLine="0"/>
              <w:jc w:val="left"/>
            </w:pPr>
            <w:r>
              <w:t xml:space="preserve">0 - 5 bodov </w:t>
            </w:r>
          </w:p>
        </w:tc>
      </w:tr>
      <w:tr w:rsidR="00DC4C0A">
        <w:trPr>
          <w:trHeight w:val="276"/>
        </w:trPr>
        <w:tc>
          <w:tcPr>
            <w:tcW w:w="6373" w:type="dxa"/>
            <w:tcBorders>
              <w:top w:val="nil"/>
              <w:left w:val="nil"/>
              <w:bottom w:val="nil"/>
              <w:right w:val="nil"/>
            </w:tcBorders>
          </w:tcPr>
          <w:p w:rsidR="00DC4C0A" w:rsidRDefault="00C322E2">
            <w:pPr>
              <w:tabs>
                <w:tab w:val="center" w:pos="4957"/>
                <w:tab w:val="center" w:pos="5665"/>
              </w:tabs>
              <w:spacing w:after="0" w:line="259" w:lineRule="auto"/>
              <w:ind w:left="0" w:firstLine="0"/>
              <w:jc w:val="left"/>
            </w:pPr>
            <w:r>
              <w:t xml:space="preserve">príprava súťažiaceho na dojenie                          </w:t>
            </w:r>
            <w:r>
              <w:tab/>
              <w:t xml:space="preserve"> </w:t>
            </w:r>
            <w:r>
              <w:tab/>
              <w:t xml:space="preserve"> </w:t>
            </w:r>
          </w:p>
        </w:tc>
        <w:tc>
          <w:tcPr>
            <w:tcW w:w="1381" w:type="dxa"/>
            <w:tcBorders>
              <w:top w:val="nil"/>
              <w:left w:val="nil"/>
              <w:bottom w:val="nil"/>
              <w:right w:val="nil"/>
            </w:tcBorders>
          </w:tcPr>
          <w:p w:rsidR="00DC4C0A" w:rsidRDefault="00C322E2">
            <w:pPr>
              <w:spacing w:after="0" w:line="259" w:lineRule="auto"/>
              <w:ind w:left="0" w:firstLine="0"/>
              <w:jc w:val="left"/>
            </w:pPr>
            <w:r>
              <w:t xml:space="preserve">0 – 2 body </w:t>
            </w:r>
          </w:p>
        </w:tc>
      </w:tr>
      <w:tr w:rsidR="00DC4C0A">
        <w:trPr>
          <w:trHeight w:val="271"/>
        </w:trPr>
        <w:tc>
          <w:tcPr>
            <w:tcW w:w="6373" w:type="dxa"/>
            <w:tcBorders>
              <w:top w:val="nil"/>
              <w:left w:val="nil"/>
              <w:bottom w:val="nil"/>
              <w:right w:val="nil"/>
            </w:tcBorders>
          </w:tcPr>
          <w:p w:rsidR="00DC4C0A" w:rsidRDefault="00C322E2">
            <w:pPr>
              <w:spacing w:after="0" w:line="259" w:lineRule="auto"/>
              <w:ind w:left="0" w:firstLine="0"/>
              <w:jc w:val="left"/>
            </w:pPr>
            <w:r>
              <w:t xml:space="preserve">zloženie a rozloženie dojacieho stroja na presnosť a čas       </w:t>
            </w:r>
          </w:p>
        </w:tc>
        <w:tc>
          <w:tcPr>
            <w:tcW w:w="1381" w:type="dxa"/>
            <w:tcBorders>
              <w:top w:val="nil"/>
              <w:left w:val="nil"/>
              <w:bottom w:val="nil"/>
              <w:right w:val="nil"/>
            </w:tcBorders>
          </w:tcPr>
          <w:p w:rsidR="00DC4C0A" w:rsidRDefault="00C322E2">
            <w:pPr>
              <w:spacing w:after="0" w:line="259" w:lineRule="auto"/>
              <w:ind w:left="0" w:firstLine="0"/>
            </w:pPr>
            <w:r>
              <w:t xml:space="preserve">0 – 23 bodov. </w:t>
            </w:r>
          </w:p>
        </w:tc>
      </w:tr>
    </w:tbl>
    <w:p w:rsidR="00DC4C0A" w:rsidRDefault="00C322E2">
      <w:pPr>
        <w:spacing w:after="101" w:line="259" w:lineRule="auto"/>
        <w:ind w:left="0" w:firstLine="0"/>
        <w:jc w:val="left"/>
      </w:pPr>
      <w:r>
        <w:rPr>
          <w:b/>
          <w:sz w:val="20"/>
        </w:rPr>
        <w:t xml:space="preserve"> </w:t>
      </w:r>
    </w:p>
    <w:p w:rsidR="00DC4C0A" w:rsidRDefault="00C322E2">
      <w:pPr>
        <w:spacing w:after="0" w:line="259" w:lineRule="auto"/>
        <w:ind w:left="0" w:firstLine="0"/>
        <w:jc w:val="left"/>
      </w:pPr>
      <w:r>
        <w:rPr>
          <w:sz w:val="20"/>
        </w:rPr>
        <w:t xml:space="preserve">  </w:t>
      </w:r>
    </w:p>
    <w:p w:rsidR="00540021" w:rsidRPr="00F16BA1" w:rsidRDefault="00C322E2" w:rsidP="00540021">
      <w:pPr>
        <w:pStyle w:val="Zkladntext"/>
        <w:rPr>
          <w:b/>
          <w:sz w:val="28"/>
          <w:szCs w:val="28"/>
          <w:lang w:val="sk-SK"/>
        </w:rPr>
      </w:pPr>
      <w:r>
        <w:t xml:space="preserve"> </w:t>
      </w:r>
      <w:r w:rsidR="00540021" w:rsidRPr="00F16BA1">
        <w:rPr>
          <w:b/>
          <w:sz w:val="28"/>
          <w:szCs w:val="28"/>
          <w:u w:val="single"/>
          <w:lang w:val="sk-SK"/>
        </w:rPr>
        <w:t>3.</w:t>
      </w:r>
      <w:r w:rsidR="00540021">
        <w:rPr>
          <w:b/>
          <w:sz w:val="28"/>
          <w:szCs w:val="28"/>
          <w:u w:val="single"/>
          <w:lang w:val="sk-SK"/>
        </w:rPr>
        <w:t xml:space="preserve"> </w:t>
      </w:r>
      <w:r w:rsidR="00540021" w:rsidRPr="00F16BA1">
        <w:rPr>
          <w:b/>
          <w:sz w:val="28"/>
          <w:szCs w:val="28"/>
          <w:u w:val="single"/>
          <w:lang w:val="sk-SK"/>
        </w:rPr>
        <w:t>časť súťaže</w:t>
      </w:r>
      <w:r w:rsidR="00540021" w:rsidRPr="00F16BA1">
        <w:rPr>
          <w:b/>
          <w:sz w:val="28"/>
          <w:szCs w:val="28"/>
          <w:lang w:val="sk-SK"/>
        </w:rPr>
        <w:t xml:space="preserve"> – Laboratórne skúšky surového kravského mlieka</w:t>
      </w:r>
    </w:p>
    <w:p w:rsidR="00540021" w:rsidRPr="00F16BA1" w:rsidRDefault="00540021" w:rsidP="00540021">
      <w:pPr>
        <w:pStyle w:val="Zkladntext"/>
        <w:rPr>
          <w:lang w:val="sk-SK"/>
        </w:rPr>
      </w:pPr>
    </w:p>
    <w:p w:rsidR="00540021" w:rsidRPr="00F16BA1" w:rsidRDefault="00540021" w:rsidP="00540021">
      <w:pPr>
        <w:pStyle w:val="Zkladntext"/>
        <w:rPr>
          <w:sz w:val="24"/>
          <w:szCs w:val="24"/>
          <w:lang w:val="sk-SK"/>
        </w:rPr>
      </w:pPr>
      <w:r w:rsidRPr="00F16BA1">
        <w:rPr>
          <w:sz w:val="24"/>
          <w:szCs w:val="24"/>
          <w:lang w:val="sk-SK"/>
        </w:rPr>
        <w:t xml:space="preserve">Táto časť súťaže  sa skladá </w:t>
      </w:r>
      <w:r w:rsidRPr="00DC71A0">
        <w:rPr>
          <w:sz w:val="24"/>
          <w:szCs w:val="24"/>
          <w:lang w:val="sk-SK"/>
        </w:rPr>
        <w:t xml:space="preserve">z troch </w:t>
      </w:r>
      <w:r w:rsidRPr="00F16BA1">
        <w:rPr>
          <w:sz w:val="24"/>
          <w:szCs w:val="24"/>
          <w:lang w:val="sk-SK"/>
        </w:rPr>
        <w:t xml:space="preserve">úloh. </w:t>
      </w:r>
    </w:p>
    <w:p w:rsidR="00540021" w:rsidRPr="00F16BA1" w:rsidRDefault="00540021" w:rsidP="00540021">
      <w:pPr>
        <w:pStyle w:val="Zkladntext"/>
        <w:rPr>
          <w:b/>
          <w:sz w:val="24"/>
          <w:szCs w:val="24"/>
          <w:lang w:val="sk-SK"/>
        </w:rPr>
      </w:pPr>
      <w:r w:rsidRPr="00F16BA1">
        <w:rPr>
          <w:b/>
          <w:sz w:val="24"/>
          <w:szCs w:val="24"/>
          <w:lang w:val="sk-SK"/>
        </w:rPr>
        <w:t>Úloha:                                                                                               Hodnotenie:</w:t>
      </w:r>
    </w:p>
    <w:p w:rsidR="00540021" w:rsidRPr="00F16BA1" w:rsidRDefault="00540021" w:rsidP="00540021">
      <w:pPr>
        <w:pStyle w:val="Zarkazkladnhotextu2"/>
        <w:spacing w:after="0" w:line="276" w:lineRule="auto"/>
        <w:rPr>
          <w:sz w:val="24"/>
          <w:szCs w:val="24"/>
          <w:lang w:val="sk-SK"/>
        </w:rPr>
      </w:pPr>
      <w:r w:rsidRPr="00F16BA1">
        <w:rPr>
          <w:sz w:val="24"/>
          <w:szCs w:val="24"/>
          <w:lang w:val="sk-SK"/>
        </w:rPr>
        <w:t xml:space="preserve"> 1) stanovenie kyslosti mlieka titračnou metódou         </w:t>
      </w:r>
      <w:r w:rsidRPr="00F16BA1">
        <w:rPr>
          <w:sz w:val="24"/>
          <w:szCs w:val="24"/>
          <w:lang w:val="sk-SK"/>
        </w:rPr>
        <w:tab/>
      </w:r>
      <w:r w:rsidRPr="00F16BA1">
        <w:rPr>
          <w:sz w:val="24"/>
          <w:szCs w:val="24"/>
          <w:lang w:val="sk-SK"/>
        </w:rPr>
        <w:tab/>
        <w:t xml:space="preserve">            0  -  8           </w:t>
      </w:r>
    </w:p>
    <w:p w:rsidR="00540021" w:rsidRPr="00F16BA1" w:rsidRDefault="00540021" w:rsidP="00540021">
      <w:pPr>
        <w:pStyle w:val="Zarkazkladnhotextu2"/>
        <w:spacing w:after="0" w:line="276" w:lineRule="auto"/>
        <w:rPr>
          <w:sz w:val="24"/>
          <w:szCs w:val="24"/>
          <w:lang w:val="sk-SK"/>
        </w:rPr>
      </w:pPr>
      <w:r w:rsidRPr="00F16BA1">
        <w:rPr>
          <w:sz w:val="24"/>
          <w:szCs w:val="24"/>
          <w:lang w:val="sk-SK"/>
        </w:rPr>
        <w:t xml:space="preserve"> 2)  určenie mernej hmotnosti mlieka          </w:t>
      </w:r>
      <w:r w:rsidRPr="00F16BA1">
        <w:rPr>
          <w:sz w:val="24"/>
          <w:szCs w:val="24"/>
          <w:lang w:val="sk-SK"/>
        </w:rPr>
        <w:tab/>
      </w:r>
      <w:r w:rsidRPr="00F16BA1">
        <w:rPr>
          <w:sz w:val="24"/>
          <w:szCs w:val="24"/>
          <w:lang w:val="sk-SK"/>
        </w:rPr>
        <w:tab/>
        <w:t xml:space="preserve">                        0  -  7</w:t>
      </w:r>
    </w:p>
    <w:p w:rsidR="00540021" w:rsidRPr="00F16BA1" w:rsidRDefault="00540021" w:rsidP="00540021">
      <w:pPr>
        <w:spacing w:line="276" w:lineRule="auto"/>
        <w:rPr>
          <w:szCs w:val="24"/>
        </w:rPr>
      </w:pPr>
      <w:r w:rsidRPr="00F16BA1">
        <w:rPr>
          <w:szCs w:val="24"/>
        </w:rPr>
        <w:t xml:space="preserve">     </w:t>
      </w:r>
      <w:r>
        <w:rPr>
          <w:szCs w:val="24"/>
        </w:rPr>
        <w:t xml:space="preserve"> 3)</w:t>
      </w:r>
      <w:r w:rsidRPr="00F16BA1">
        <w:rPr>
          <w:szCs w:val="24"/>
        </w:rPr>
        <w:t xml:space="preserve"> NK test – dôkaz produktov zápalu vemena v mlieku</w:t>
      </w:r>
      <w:r w:rsidRPr="00F16BA1">
        <w:rPr>
          <w:szCs w:val="24"/>
        </w:rPr>
        <w:tab/>
        <w:t xml:space="preserve">            </w:t>
      </w:r>
      <w:r>
        <w:rPr>
          <w:szCs w:val="24"/>
        </w:rPr>
        <w:t xml:space="preserve">            </w:t>
      </w:r>
      <w:r w:rsidRPr="00F16BA1">
        <w:rPr>
          <w:szCs w:val="24"/>
        </w:rPr>
        <w:t>0  -  4</w:t>
      </w:r>
    </w:p>
    <w:p w:rsidR="00540021" w:rsidRPr="00F16BA1" w:rsidRDefault="00540021" w:rsidP="00540021">
      <w:pPr>
        <w:tabs>
          <w:tab w:val="left" w:pos="1954"/>
        </w:tabs>
        <w:spacing w:line="276" w:lineRule="auto"/>
        <w:rPr>
          <w:szCs w:val="24"/>
        </w:rPr>
      </w:pPr>
      <w:r w:rsidRPr="00F16BA1">
        <w:rPr>
          <w:szCs w:val="24"/>
        </w:rPr>
        <w:tab/>
      </w:r>
    </w:p>
    <w:p w:rsidR="00540021" w:rsidRPr="00F16BA1" w:rsidRDefault="00540021" w:rsidP="00540021">
      <w:r w:rsidRPr="00F16BA1">
        <w:rPr>
          <w:b/>
          <w:i/>
          <w:szCs w:val="24"/>
          <w:u w:val="single"/>
        </w:rPr>
        <w:t>Úloha č.</w:t>
      </w:r>
      <w:r>
        <w:rPr>
          <w:b/>
          <w:i/>
          <w:szCs w:val="24"/>
          <w:u w:val="single"/>
        </w:rPr>
        <w:t xml:space="preserve"> </w:t>
      </w:r>
      <w:r w:rsidRPr="00F16BA1">
        <w:rPr>
          <w:b/>
          <w:i/>
          <w:szCs w:val="24"/>
          <w:u w:val="single"/>
        </w:rPr>
        <w:t>1</w:t>
      </w:r>
      <w:r w:rsidRPr="00F16BA1">
        <w:rPr>
          <w:sz w:val="28"/>
          <w:szCs w:val="28"/>
          <w:u w:val="single"/>
        </w:rPr>
        <w:t xml:space="preserve"> </w:t>
      </w:r>
      <w:r w:rsidRPr="00F16BA1">
        <w:rPr>
          <w:sz w:val="28"/>
          <w:szCs w:val="28"/>
        </w:rPr>
        <w:t>–</w:t>
      </w:r>
      <w:r w:rsidRPr="00F16BA1">
        <w:t xml:space="preserve"> </w:t>
      </w:r>
      <w:r w:rsidRPr="00160C57">
        <w:rPr>
          <w:b/>
        </w:rPr>
        <w:t xml:space="preserve">Stanovenie kyslosti mlieka titračnou metódou podľa </w:t>
      </w:r>
      <w:proofErr w:type="spellStart"/>
      <w:r w:rsidRPr="00160C57">
        <w:rPr>
          <w:b/>
        </w:rPr>
        <w:t>Soxhlet</w:t>
      </w:r>
      <w:proofErr w:type="spellEnd"/>
      <w:r w:rsidRPr="00160C57">
        <w:rPr>
          <w:b/>
        </w:rPr>
        <w:t xml:space="preserve"> – </w:t>
      </w:r>
      <w:proofErr w:type="spellStart"/>
      <w:r w:rsidRPr="00160C57">
        <w:rPr>
          <w:b/>
        </w:rPr>
        <w:t>Henkela</w:t>
      </w:r>
      <w:proofErr w:type="spellEnd"/>
      <w:r w:rsidRPr="00160C57">
        <w:rPr>
          <w:b/>
        </w:rPr>
        <w:t>.</w:t>
      </w:r>
    </w:p>
    <w:p w:rsidR="00540021" w:rsidRPr="00F16BA1" w:rsidRDefault="00540021" w:rsidP="00540021"/>
    <w:p w:rsidR="00540021" w:rsidRPr="00F16BA1" w:rsidRDefault="00540021" w:rsidP="00540021">
      <w:pPr>
        <w:ind w:firstLine="284"/>
      </w:pPr>
      <w:r w:rsidRPr="00F16BA1">
        <w:t>Jednou z dôležitých chemických vlastností mlieka je jeho kyslosť. Túto možno vyjadriť ako aktívnu alebo titračnú kyslosť.</w:t>
      </w:r>
    </w:p>
    <w:p w:rsidR="00540021" w:rsidRPr="00F16BA1" w:rsidRDefault="00540021" w:rsidP="00540021">
      <w:pPr>
        <w:ind w:firstLine="284"/>
      </w:pPr>
      <w:r w:rsidRPr="00F16BA1">
        <w:t xml:space="preserve">Hodnota aktívnej kyslosti čerstvého, normálneho mlieka kolíše v rozpätí pH 6,6 až 6,8. Titračná kyslosť mlieka  sa všeobecne vyjadruje ako ml odmerného roztoku </w:t>
      </w:r>
      <w:proofErr w:type="spellStart"/>
      <w:r w:rsidRPr="00F16BA1">
        <w:t>NaOH</w:t>
      </w:r>
      <w:proofErr w:type="spellEnd"/>
      <w:r w:rsidRPr="00F16BA1">
        <w:t xml:space="preserve">  spotrebovaného na neutralizáciu 100 ml mlieka. V našich podmienkach je zaužívané k neutralizácii mlieka používať roztok </w:t>
      </w:r>
      <w:proofErr w:type="spellStart"/>
      <w:r w:rsidRPr="00F16BA1">
        <w:t>NaOH</w:t>
      </w:r>
      <w:proofErr w:type="spellEnd"/>
      <w:r w:rsidRPr="00F16BA1">
        <w:t xml:space="preserve"> s koncentráciou 0,25 mol.L</w:t>
      </w:r>
      <w:r w:rsidRPr="00F16BA1">
        <w:rPr>
          <w:vertAlign w:val="superscript"/>
        </w:rPr>
        <w:t xml:space="preserve">-1 </w:t>
      </w:r>
      <w:r w:rsidRPr="00F16BA1">
        <w:t xml:space="preserve"> a titračná kyslosť sa vyjadruje v </w:t>
      </w:r>
      <w:r w:rsidRPr="00F16BA1">
        <w:rPr>
          <w:vertAlign w:val="superscript"/>
        </w:rPr>
        <w:t>o </w:t>
      </w:r>
      <w:r w:rsidRPr="00F16BA1">
        <w:t>SH. Podľa SI by sa mala správne vyjadrovať titračná kyslosť mlieka v jednotkách mmol. L</w:t>
      </w:r>
      <w:r w:rsidRPr="00F16BA1">
        <w:rPr>
          <w:vertAlign w:val="superscript"/>
        </w:rPr>
        <w:t xml:space="preserve">-1 </w:t>
      </w:r>
      <w:r w:rsidRPr="00F16BA1">
        <w:t xml:space="preserve">. Titračná kyslosť čerstvého mlieka kolíše najčastejšie v rozpätí 6,5 – 7,6 </w:t>
      </w:r>
      <w:r w:rsidRPr="00F16BA1">
        <w:rPr>
          <w:vertAlign w:val="superscript"/>
        </w:rPr>
        <w:t>o </w:t>
      </w:r>
      <w:r w:rsidRPr="00F16BA1">
        <w:t xml:space="preserve">SH, podľa požiadaviek STN 570529 sa môže nakupovať mlieko s kyslosťou v rozpätí 6,2 – 7,8 </w:t>
      </w:r>
      <w:r w:rsidRPr="00F16BA1">
        <w:rPr>
          <w:vertAlign w:val="superscript"/>
        </w:rPr>
        <w:t>o </w:t>
      </w:r>
      <w:r w:rsidRPr="00F16BA1">
        <w:t xml:space="preserve">SH. Kyslosť mlieka v najväčšej miere ovplyvňuje obsah kazeínu, srvátkových bielkovín, </w:t>
      </w:r>
      <w:proofErr w:type="spellStart"/>
      <w:r w:rsidRPr="00F16BA1">
        <w:t>hydrofosforečnanov</w:t>
      </w:r>
      <w:proofErr w:type="spellEnd"/>
      <w:r w:rsidRPr="00F16BA1">
        <w:t>, organických kyselín a CO</w:t>
      </w:r>
      <w:r w:rsidRPr="00F16BA1">
        <w:rPr>
          <w:vertAlign w:val="subscript"/>
        </w:rPr>
        <w:t xml:space="preserve">2. </w:t>
      </w:r>
      <w:r>
        <w:rPr>
          <w:vertAlign w:val="subscript"/>
        </w:rPr>
        <w:t xml:space="preserve"> </w:t>
      </w:r>
      <w:r w:rsidRPr="00DC71A0">
        <w:rPr>
          <w:i/>
        </w:rPr>
        <w:t>Nárast kyslosti</w:t>
      </w:r>
      <w:r w:rsidRPr="00F16BA1">
        <w:t xml:space="preserve"> spôsobujú sekundárne zložky, ktoré vznikajú rozkladom laktózy (</w:t>
      </w:r>
      <w:r w:rsidRPr="00DC71A0">
        <w:t>kyselina</w:t>
      </w:r>
      <w:r>
        <w:rPr>
          <w:color w:val="FF0000"/>
        </w:rPr>
        <w:t xml:space="preserve"> </w:t>
      </w:r>
      <w:r w:rsidRPr="00F16BA1">
        <w:t>mliečna a CO</w:t>
      </w:r>
      <w:r w:rsidRPr="00F16BA1">
        <w:rPr>
          <w:vertAlign w:val="subscript"/>
        </w:rPr>
        <w:t>2</w:t>
      </w:r>
      <w:r w:rsidRPr="00F16BA1">
        <w:t>), bielkovín (aminokyseliny) a tuku (mastné kyseliny).</w:t>
      </w:r>
    </w:p>
    <w:p w:rsidR="00540021" w:rsidRPr="00F16BA1" w:rsidRDefault="00540021" w:rsidP="00540021">
      <w:pPr>
        <w:ind w:firstLine="284"/>
      </w:pPr>
      <w:r w:rsidRPr="00F16BA1">
        <w:t xml:space="preserve">V našich výrobných podmienkach býva častým problémom nízka titračná kyslosť mlieka </w:t>
      </w:r>
      <w:proofErr w:type="spellStart"/>
      <w:r w:rsidRPr="00F16BA1">
        <w:t>t.j</w:t>
      </w:r>
      <w:proofErr w:type="spellEnd"/>
      <w:r w:rsidRPr="00F16BA1">
        <w:t xml:space="preserve">. kyslosť pod  6,2 </w:t>
      </w:r>
      <w:r w:rsidRPr="00F16BA1">
        <w:rPr>
          <w:vertAlign w:val="superscript"/>
        </w:rPr>
        <w:t>o </w:t>
      </w:r>
      <w:r w:rsidRPr="00F16BA1">
        <w:t xml:space="preserve">SH. Takéto mlieko nie je vhodné napr. k výrobe syrov a kyslomliečnych výrobkov. </w:t>
      </w:r>
      <w:r w:rsidRPr="00DC71A0">
        <w:rPr>
          <w:i/>
        </w:rPr>
        <w:t>Pokles kyslosti</w:t>
      </w:r>
      <w:r w:rsidRPr="00F16BA1">
        <w:t xml:space="preserve"> súvisí najčastejšie s nevhodným kŕmením (nedostatok energie a stráviteľných dusíkatých látok, z ktorých sa syntetizujú bielkoviny mlieka), primiešavaním </w:t>
      </w:r>
      <w:proofErr w:type="spellStart"/>
      <w:r w:rsidRPr="00F16BA1">
        <w:t>mastitídneho</w:t>
      </w:r>
      <w:proofErr w:type="spellEnd"/>
      <w:r w:rsidRPr="00F16BA1">
        <w:t xml:space="preserve">  a </w:t>
      </w:r>
      <w:proofErr w:type="spellStart"/>
      <w:r w:rsidRPr="00F16BA1">
        <w:t>starodojného</w:t>
      </w:r>
      <w:proofErr w:type="spellEnd"/>
      <w:r w:rsidRPr="00F16BA1">
        <w:t xml:space="preserve"> mlieka, pridávaním vody do mlieka, prípadne zahrievaním mlieka. </w:t>
      </w:r>
    </w:p>
    <w:p w:rsidR="00540021" w:rsidRPr="00F16BA1" w:rsidRDefault="00540021" w:rsidP="00540021"/>
    <w:p w:rsidR="00540021" w:rsidRPr="00F16BA1" w:rsidRDefault="00540021" w:rsidP="00540021">
      <w:pPr>
        <w:pStyle w:val="Nadpis2"/>
        <w:rPr>
          <w:color w:val="auto"/>
          <w:sz w:val="24"/>
          <w:szCs w:val="24"/>
        </w:rPr>
      </w:pPr>
      <w:bookmarkStart w:id="0" w:name="_Toc122141181"/>
      <w:r w:rsidRPr="00F16BA1">
        <w:rPr>
          <w:color w:val="auto"/>
          <w:sz w:val="24"/>
          <w:szCs w:val="24"/>
        </w:rPr>
        <w:lastRenderedPageBreak/>
        <w:t>Skúmané mlieka:</w:t>
      </w:r>
    </w:p>
    <w:p w:rsidR="00540021" w:rsidRPr="00F16BA1" w:rsidRDefault="00540021" w:rsidP="00540021">
      <w:pPr>
        <w:pStyle w:val="Nadpis2"/>
        <w:rPr>
          <w:b w:val="0"/>
          <w:color w:val="auto"/>
          <w:sz w:val="24"/>
          <w:szCs w:val="24"/>
        </w:rPr>
      </w:pPr>
      <w:r w:rsidRPr="00F16BA1">
        <w:rPr>
          <w:b w:val="0"/>
          <w:color w:val="auto"/>
          <w:sz w:val="24"/>
          <w:szCs w:val="24"/>
        </w:rPr>
        <w:t xml:space="preserve">čerstvé mlieko, </w:t>
      </w:r>
      <w:proofErr w:type="spellStart"/>
      <w:r w:rsidRPr="00F16BA1">
        <w:rPr>
          <w:b w:val="0"/>
          <w:color w:val="auto"/>
          <w:sz w:val="24"/>
          <w:szCs w:val="24"/>
        </w:rPr>
        <w:t>nakyslé</w:t>
      </w:r>
      <w:proofErr w:type="spellEnd"/>
      <w:r w:rsidRPr="00F16BA1">
        <w:rPr>
          <w:b w:val="0"/>
          <w:color w:val="auto"/>
          <w:sz w:val="24"/>
          <w:szCs w:val="24"/>
        </w:rPr>
        <w:t xml:space="preserve">, </w:t>
      </w:r>
      <w:proofErr w:type="spellStart"/>
      <w:r w:rsidRPr="00F16BA1">
        <w:rPr>
          <w:b w:val="0"/>
          <w:color w:val="auto"/>
          <w:sz w:val="24"/>
          <w:szCs w:val="24"/>
        </w:rPr>
        <w:t>zvodnené</w:t>
      </w:r>
      <w:proofErr w:type="spellEnd"/>
      <w:r w:rsidRPr="00F16BA1">
        <w:rPr>
          <w:b w:val="0"/>
          <w:color w:val="auto"/>
          <w:sz w:val="24"/>
          <w:szCs w:val="24"/>
        </w:rPr>
        <w:t xml:space="preserve"> mlieko</w:t>
      </w:r>
      <w:bookmarkEnd w:id="0"/>
    </w:p>
    <w:p w:rsidR="00540021" w:rsidRPr="00F16BA1" w:rsidRDefault="00540021" w:rsidP="00540021">
      <w:pPr>
        <w:pStyle w:val="Zkladntext"/>
        <w:spacing w:before="120"/>
        <w:rPr>
          <w:b/>
          <w:sz w:val="24"/>
          <w:szCs w:val="24"/>
          <w:lang w:val="sk-SK"/>
        </w:rPr>
      </w:pPr>
      <w:r w:rsidRPr="00F16BA1">
        <w:rPr>
          <w:b/>
          <w:sz w:val="24"/>
          <w:szCs w:val="24"/>
          <w:lang w:val="sk-SK"/>
        </w:rPr>
        <w:t>Pomôcky:</w:t>
      </w:r>
      <w:r w:rsidRPr="00F16BA1">
        <w:rPr>
          <w:color w:val="FF6600"/>
          <w:lang w:val="sk-SK"/>
        </w:rPr>
        <w:t xml:space="preserve">   </w:t>
      </w:r>
    </w:p>
    <w:p w:rsidR="00540021" w:rsidRPr="00F16BA1" w:rsidRDefault="00540021" w:rsidP="00540021">
      <w:r w:rsidRPr="00F16BA1">
        <w:t xml:space="preserve">titračná banka, odmerný valec, byreta, roztok </w:t>
      </w:r>
      <w:proofErr w:type="spellStart"/>
      <w:r w:rsidRPr="00F16BA1">
        <w:t>NaOH</w:t>
      </w:r>
      <w:proofErr w:type="spellEnd"/>
      <w:r w:rsidRPr="00F16BA1">
        <w:t xml:space="preserve"> s koncentráciou 0,25 mol.L</w:t>
      </w:r>
      <w:r w:rsidRPr="00F16BA1">
        <w:rPr>
          <w:vertAlign w:val="superscript"/>
        </w:rPr>
        <w:t>-1</w:t>
      </w:r>
      <w:r w:rsidRPr="00F16BA1">
        <w:t xml:space="preserve">, </w:t>
      </w:r>
      <w:proofErr w:type="spellStart"/>
      <w:r w:rsidRPr="00F16BA1">
        <w:t>fenolftale</w:t>
      </w:r>
      <w:r>
        <w:t>í</w:t>
      </w:r>
      <w:r w:rsidRPr="00F16BA1">
        <w:t>n</w:t>
      </w:r>
      <w:proofErr w:type="spellEnd"/>
      <w:r w:rsidRPr="00F16BA1">
        <w:t xml:space="preserve"> (2% etanolový roztok) </w:t>
      </w:r>
    </w:p>
    <w:p w:rsidR="00540021" w:rsidRPr="00F16BA1" w:rsidRDefault="00540021" w:rsidP="00540021">
      <w:r w:rsidRPr="00F16BA1">
        <w:t xml:space="preserve"> </w:t>
      </w:r>
    </w:p>
    <w:p w:rsidR="00540021" w:rsidRPr="00F16BA1" w:rsidRDefault="00540021" w:rsidP="00540021">
      <w:pPr>
        <w:pStyle w:val="Zkladntext"/>
        <w:rPr>
          <w:b/>
          <w:sz w:val="24"/>
          <w:szCs w:val="24"/>
          <w:lang w:val="sk-SK"/>
        </w:rPr>
      </w:pPr>
      <w:r w:rsidRPr="00F16BA1">
        <w:rPr>
          <w:b/>
          <w:sz w:val="24"/>
          <w:szCs w:val="24"/>
          <w:lang w:val="sk-SK"/>
        </w:rPr>
        <w:t>Postup práce:</w:t>
      </w:r>
    </w:p>
    <w:p w:rsidR="00540021" w:rsidRPr="00DC71A0" w:rsidRDefault="00540021" w:rsidP="00540021">
      <w:pPr>
        <w:pStyle w:val="Zkladntext"/>
        <w:shd w:val="clear" w:color="auto" w:fill="FFFFFF"/>
        <w:ind w:firstLine="284"/>
        <w:jc w:val="both"/>
        <w:rPr>
          <w:sz w:val="24"/>
          <w:szCs w:val="24"/>
          <w:lang w:val="sk-SK"/>
        </w:rPr>
      </w:pPr>
      <w:r w:rsidRPr="00F16BA1">
        <w:rPr>
          <w:sz w:val="24"/>
          <w:szCs w:val="24"/>
          <w:lang w:val="sk-SK"/>
        </w:rPr>
        <w:t>Pripraví sa porovnávací (štandardný roztok)</w:t>
      </w:r>
      <w:r>
        <w:rPr>
          <w:sz w:val="24"/>
          <w:szCs w:val="24"/>
          <w:lang w:val="sk-SK"/>
        </w:rPr>
        <w:t xml:space="preserve">: </w:t>
      </w:r>
      <w:r w:rsidRPr="00F16BA1">
        <w:rPr>
          <w:sz w:val="24"/>
          <w:szCs w:val="24"/>
          <w:lang w:val="sk-SK"/>
        </w:rPr>
        <w:t xml:space="preserve">do </w:t>
      </w:r>
      <w:proofErr w:type="spellStart"/>
      <w:r w:rsidRPr="00F16BA1">
        <w:rPr>
          <w:sz w:val="24"/>
          <w:szCs w:val="24"/>
          <w:lang w:val="sk-SK"/>
        </w:rPr>
        <w:t>Erlenmayerovej</w:t>
      </w:r>
      <w:proofErr w:type="spellEnd"/>
      <w:r w:rsidRPr="00F16BA1">
        <w:rPr>
          <w:sz w:val="24"/>
          <w:szCs w:val="24"/>
          <w:lang w:val="sk-SK"/>
        </w:rPr>
        <w:t xml:space="preserve"> banky s nameranými 50 ml mlieka si pridá 1 ml 5%-</w:t>
      </w:r>
      <w:proofErr w:type="spellStart"/>
      <w:r w:rsidRPr="00F16BA1">
        <w:rPr>
          <w:sz w:val="24"/>
          <w:szCs w:val="24"/>
          <w:lang w:val="sk-SK"/>
        </w:rPr>
        <w:t>ného</w:t>
      </w:r>
      <w:proofErr w:type="spellEnd"/>
      <w:r w:rsidRPr="00F16BA1">
        <w:rPr>
          <w:sz w:val="24"/>
          <w:szCs w:val="24"/>
          <w:lang w:val="sk-SK"/>
        </w:rPr>
        <w:t xml:space="preserve"> roztoku síranu </w:t>
      </w:r>
      <w:proofErr w:type="spellStart"/>
      <w:r w:rsidRPr="00F16BA1">
        <w:rPr>
          <w:sz w:val="24"/>
          <w:szCs w:val="24"/>
          <w:lang w:val="sk-SK"/>
        </w:rPr>
        <w:t>kobaltnatého</w:t>
      </w:r>
      <w:proofErr w:type="spellEnd"/>
      <w:r>
        <w:rPr>
          <w:sz w:val="24"/>
          <w:szCs w:val="24"/>
          <w:lang w:val="sk-SK"/>
        </w:rPr>
        <w:t xml:space="preserve"> </w:t>
      </w:r>
      <w:r w:rsidRPr="00F16BA1">
        <w:rPr>
          <w:sz w:val="24"/>
          <w:szCs w:val="24"/>
          <w:lang w:val="sk-SK"/>
        </w:rPr>
        <w:t>(CoSO</w:t>
      </w:r>
      <w:r w:rsidRPr="00F16BA1">
        <w:rPr>
          <w:sz w:val="24"/>
          <w:szCs w:val="24"/>
          <w:vertAlign w:val="subscript"/>
          <w:lang w:val="sk-SK"/>
        </w:rPr>
        <w:t>4</w:t>
      </w:r>
      <w:r w:rsidRPr="00F16BA1">
        <w:rPr>
          <w:sz w:val="24"/>
          <w:szCs w:val="24"/>
          <w:lang w:val="sk-SK"/>
        </w:rPr>
        <w:t xml:space="preserve">). </w:t>
      </w:r>
      <w:r w:rsidRPr="00DC71A0">
        <w:rPr>
          <w:sz w:val="24"/>
          <w:szCs w:val="24"/>
          <w:lang w:val="sk-SK"/>
        </w:rPr>
        <w:t>Ako náhradnú chemikáliu je možné použiť farbivo fuksín (100 mg na 100 ml etanolu). Roztok fuksínu sa riedi s destilovanou vodou v pomere 1 : 50.</w:t>
      </w:r>
    </w:p>
    <w:p w:rsidR="00540021" w:rsidRPr="00F16BA1" w:rsidRDefault="00540021" w:rsidP="00540021">
      <w:r>
        <w:t xml:space="preserve">     </w:t>
      </w:r>
      <w:r w:rsidRPr="00F16BA1">
        <w:t xml:space="preserve">50 ml skúmaného mlieka sa odmerným valcom naleje do titračnej banky, pridajú sa 2 ml </w:t>
      </w:r>
      <w:r>
        <w:t xml:space="preserve">    </w:t>
      </w:r>
      <w:r w:rsidRPr="00F16BA1">
        <w:t>2 % -</w:t>
      </w:r>
      <w:proofErr w:type="spellStart"/>
      <w:r w:rsidRPr="00F16BA1">
        <w:t>ného</w:t>
      </w:r>
      <w:proofErr w:type="spellEnd"/>
      <w:r w:rsidRPr="00F16BA1">
        <w:t xml:space="preserve"> roztoku </w:t>
      </w:r>
      <w:proofErr w:type="spellStart"/>
      <w:r w:rsidRPr="00F16BA1">
        <w:t>fenolftaleínu</w:t>
      </w:r>
      <w:proofErr w:type="spellEnd"/>
      <w:r w:rsidRPr="00F16BA1">
        <w:t xml:space="preserve"> a </w:t>
      </w:r>
      <w:proofErr w:type="spellStart"/>
      <w:r w:rsidRPr="00F16BA1">
        <w:t>titruje</w:t>
      </w:r>
      <w:proofErr w:type="spellEnd"/>
      <w:r w:rsidRPr="00F16BA1">
        <w:t xml:space="preserve"> sa roztokom </w:t>
      </w:r>
      <w:proofErr w:type="spellStart"/>
      <w:r w:rsidRPr="00F16BA1">
        <w:t>NaOH</w:t>
      </w:r>
      <w:proofErr w:type="spellEnd"/>
      <w:r w:rsidRPr="00F16BA1">
        <w:t xml:space="preserve"> za stáleho miešania do slaboružového sfarbenia, ktoré vydrží 1 min. Na byrete sa odčíta  spotreba roztoku </w:t>
      </w:r>
      <w:proofErr w:type="spellStart"/>
      <w:r w:rsidRPr="00F16BA1">
        <w:t>NaOH</w:t>
      </w:r>
      <w:proofErr w:type="spellEnd"/>
      <w:r w:rsidRPr="00F16BA1">
        <w:t xml:space="preserve">. Titračná kyslosť sa vyjadrí v °SH po prepočte na 100 ml vzorky mlieka, </w:t>
      </w:r>
      <w:proofErr w:type="spellStart"/>
      <w:r w:rsidRPr="00F16BA1">
        <w:t>t.j</w:t>
      </w:r>
      <w:proofErr w:type="spellEnd"/>
      <w:r w:rsidRPr="00F16BA1">
        <w:t xml:space="preserve">. spotreba roztoku </w:t>
      </w:r>
      <w:proofErr w:type="spellStart"/>
      <w:r w:rsidRPr="00F16BA1">
        <w:t>NaOH</w:t>
      </w:r>
      <w:proofErr w:type="spellEnd"/>
      <w:r w:rsidRPr="00F16BA1">
        <w:t xml:space="preserve"> v ml sa vynásobí dvoma.</w:t>
      </w:r>
    </w:p>
    <w:p w:rsidR="00540021" w:rsidRPr="00DC71A0" w:rsidRDefault="00540021" w:rsidP="00540021">
      <w:pPr>
        <w:rPr>
          <w:szCs w:val="24"/>
        </w:rPr>
      </w:pPr>
      <w:r w:rsidRPr="00F16BA1">
        <w:t xml:space="preserve">1°SH = </w:t>
      </w:r>
      <w:r w:rsidRPr="00DC71A0">
        <w:rPr>
          <w:szCs w:val="24"/>
        </w:rPr>
        <w:t xml:space="preserve">1 ml roztoku </w:t>
      </w:r>
      <w:proofErr w:type="spellStart"/>
      <w:r w:rsidRPr="00DC71A0">
        <w:rPr>
          <w:szCs w:val="24"/>
        </w:rPr>
        <w:t>NaOH</w:t>
      </w:r>
      <w:proofErr w:type="spellEnd"/>
      <w:r w:rsidRPr="00DC71A0">
        <w:rPr>
          <w:szCs w:val="24"/>
        </w:rPr>
        <w:t xml:space="preserve"> s koncentráciou 0,25 mol. L</w:t>
      </w:r>
      <w:r w:rsidRPr="00DC71A0">
        <w:rPr>
          <w:szCs w:val="24"/>
          <w:vertAlign w:val="superscript"/>
        </w:rPr>
        <w:t>-1</w:t>
      </w:r>
      <w:r w:rsidRPr="00DC71A0">
        <w:rPr>
          <w:szCs w:val="24"/>
        </w:rPr>
        <w:t xml:space="preserve"> na 100 ml mlieka</w:t>
      </w:r>
    </w:p>
    <w:p w:rsidR="00540021" w:rsidRPr="00F16BA1" w:rsidRDefault="00540021" w:rsidP="00540021">
      <w:r w:rsidRPr="00F16BA1">
        <w:t>(Stanovenie kyslosti mlieka sa môže zopakovať a spraviť priemer výsledku.)</w:t>
      </w:r>
    </w:p>
    <w:p w:rsidR="00540021" w:rsidRPr="00F16BA1" w:rsidRDefault="00540021" w:rsidP="00540021">
      <w:r w:rsidRPr="00F16BA1">
        <w:rPr>
          <w:szCs w:val="24"/>
        </w:rPr>
        <w:t>Čas trvania skúšky:</w:t>
      </w:r>
      <w:r w:rsidRPr="00F16BA1">
        <w:t xml:space="preserve"> 10 minút</w:t>
      </w:r>
    </w:p>
    <w:p w:rsidR="00540021" w:rsidRPr="00F16BA1" w:rsidRDefault="00540021" w:rsidP="00540021">
      <w:pPr>
        <w:pStyle w:val="Nadpis6"/>
        <w:rPr>
          <w:color w:val="auto"/>
          <w:szCs w:val="24"/>
        </w:rPr>
      </w:pPr>
      <w:r w:rsidRPr="00F16BA1">
        <w:rPr>
          <w:color w:val="auto"/>
          <w:szCs w:val="24"/>
        </w:rPr>
        <w:t>Hodnotenie : max. počet bodov 8</w:t>
      </w:r>
    </w:p>
    <w:p w:rsidR="00540021" w:rsidRPr="00E23F7D" w:rsidRDefault="00540021" w:rsidP="00540021">
      <w:pPr>
        <w:pStyle w:val="Nadpis6"/>
        <w:rPr>
          <w:i/>
          <w:color w:val="auto"/>
          <w:szCs w:val="24"/>
        </w:rPr>
      </w:pPr>
      <w:r w:rsidRPr="00F16BA1">
        <w:rPr>
          <w:color w:val="auto"/>
          <w:szCs w:val="24"/>
        </w:rPr>
        <w:t xml:space="preserve">                      Odčítanie </w:t>
      </w:r>
      <w:r>
        <w:rPr>
          <w:color w:val="auto"/>
          <w:szCs w:val="24"/>
        </w:rPr>
        <w:t xml:space="preserve">bodov </w:t>
      </w:r>
      <w:r w:rsidRPr="00F16BA1">
        <w:rPr>
          <w:color w:val="auto"/>
          <w:szCs w:val="24"/>
        </w:rPr>
        <w:t xml:space="preserve">za nesprávny výsledok  - </w:t>
      </w:r>
      <w:r w:rsidRPr="00E23F7D">
        <w:rPr>
          <w:color w:val="auto"/>
          <w:szCs w:val="24"/>
        </w:rPr>
        <w:t>pri chybe   ±  0,1 °SH  -  0 bodov</w:t>
      </w:r>
    </w:p>
    <w:p w:rsidR="00540021" w:rsidRPr="00E23F7D" w:rsidRDefault="00540021" w:rsidP="00540021">
      <w:pPr>
        <w:pStyle w:val="Nadpis6"/>
        <w:rPr>
          <w:i/>
          <w:color w:val="auto"/>
          <w:szCs w:val="24"/>
        </w:rPr>
      </w:pPr>
      <w:r w:rsidRPr="00E23F7D">
        <w:rPr>
          <w:color w:val="auto"/>
          <w:szCs w:val="24"/>
        </w:rPr>
        <w:t xml:space="preserve">                                                                                                           </w:t>
      </w:r>
      <w:r>
        <w:rPr>
          <w:color w:val="auto"/>
          <w:szCs w:val="24"/>
        </w:rPr>
        <w:t xml:space="preserve">               </w:t>
      </w:r>
      <w:r w:rsidRPr="00E23F7D">
        <w:rPr>
          <w:color w:val="auto"/>
          <w:szCs w:val="24"/>
        </w:rPr>
        <w:t>±  0,2 °SH  -  1 bod</w:t>
      </w:r>
    </w:p>
    <w:p w:rsidR="00540021" w:rsidRPr="00F16BA1" w:rsidRDefault="00540021" w:rsidP="00540021">
      <w:r w:rsidRPr="00F16BA1">
        <w:t xml:space="preserve">                                                                                              </w:t>
      </w:r>
      <w:r>
        <w:t xml:space="preserve">              </w:t>
      </w:r>
      <w:r w:rsidRPr="00F16BA1">
        <w:t xml:space="preserve">±  0,3 °SH </w:t>
      </w:r>
      <w:r>
        <w:t xml:space="preserve"> -</w:t>
      </w:r>
      <w:r w:rsidRPr="00F16BA1">
        <w:t xml:space="preserve">  2 body</w:t>
      </w:r>
    </w:p>
    <w:p w:rsidR="00540021" w:rsidRPr="00F16BA1" w:rsidRDefault="00540021" w:rsidP="00540021">
      <w:r>
        <w:t xml:space="preserve">                                                                                                            </w:t>
      </w:r>
      <w:r w:rsidRPr="00F16BA1">
        <w:t xml:space="preserve">&gt;  0,3 °SH </w:t>
      </w:r>
      <w:r>
        <w:t xml:space="preserve"> </w:t>
      </w:r>
      <w:r w:rsidRPr="00F16BA1">
        <w:t>-  4 body</w:t>
      </w:r>
    </w:p>
    <w:p w:rsidR="00540021" w:rsidRPr="00F16BA1" w:rsidRDefault="00540021" w:rsidP="00540021">
      <w:pPr>
        <w:ind w:left="5880"/>
      </w:pPr>
    </w:p>
    <w:p w:rsidR="00540021" w:rsidRPr="00F16BA1" w:rsidRDefault="00540021" w:rsidP="00540021">
      <w:r>
        <w:t xml:space="preserve">                 </w:t>
      </w:r>
      <w:r w:rsidRPr="00F16BA1">
        <w:t xml:space="preserve">   </w:t>
      </w:r>
      <w:r w:rsidRPr="00DC71A0">
        <w:rPr>
          <w:i/>
        </w:rPr>
        <w:t>Odčítanie bodov za nesprávny postup</w:t>
      </w:r>
      <w:r w:rsidRPr="00F16BA1">
        <w:t xml:space="preserve">           </w:t>
      </w:r>
      <w:r>
        <w:t xml:space="preserve">                </w:t>
      </w:r>
      <w:r w:rsidRPr="00F16BA1">
        <w:t xml:space="preserve">0 </w:t>
      </w:r>
      <w:r>
        <w:t>-</w:t>
      </w:r>
      <w:r w:rsidRPr="00F16BA1">
        <w:t xml:space="preserve"> 4 body  </w:t>
      </w:r>
    </w:p>
    <w:p w:rsidR="00540021" w:rsidRPr="00F16BA1" w:rsidRDefault="00540021" w:rsidP="00540021">
      <w:r>
        <w:t xml:space="preserve">           </w:t>
      </w:r>
      <w:r w:rsidRPr="00F16BA1">
        <w:t xml:space="preserve">         (neporovnanie so štandardom, nesprávne nastavenie byrety, nevhodná                             manipulácia a pod.)</w:t>
      </w:r>
    </w:p>
    <w:p w:rsidR="00540021" w:rsidRPr="00F16BA1" w:rsidRDefault="00540021" w:rsidP="00540021"/>
    <w:p w:rsidR="00540021" w:rsidRPr="00F16BA1" w:rsidRDefault="00540021" w:rsidP="00540021">
      <w:pPr>
        <w:pStyle w:val="Zkladntext"/>
        <w:rPr>
          <w:sz w:val="24"/>
          <w:szCs w:val="24"/>
          <w:lang w:val="sk-SK"/>
        </w:rPr>
      </w:pPr>
      <w:r w:rsidRPr="00F16BA1">
        <w:rPr>
          <w:b/>
          <w:i/>
          <w:sz w:val="24"/>
          <w:szCs w:val="24"/>
          <w:u w:val="single"/>
          <w:lang w:val="sk-SK"/>
        </w:rPr>
        <w:t>Úloha č.</w:t>
      </w:r>
      <w:r>
        <w:rPr>
          <w:b/>
          <w:i/>
          <w:sz w:val="24"/>
          <w:szCs w:val="24"/>
          <w:u w:val="single"/>
          <w:lang w:val="sk-SK"/>
        </w:rPr>
        <w:t xml:space="preserve"> </w:t>
      </w:r>
      <w:r w:rsidRPr="00F16BA1">
        <w:rPr>
          <w:b/>
          <w:i/>
          <w:sz w:val="24"/>
          <w:szCs w:val="24"/>
          <w:u w:val="single"/>
          <w:lang w:val="sk-SK"/>
        </w:rPr>
        <w:t xml:space="preserve">2 </w:t>
      </w:r>
      <w:r w:rsidRPr="00F16BA1">
        <w:rPr>
          <w:b/>
          <w:i/>
          <w:sz w:val="24"/>
          <w:szCs w:val="24"/>
          <w:lang w:val="sk-SK"/>
        </w:rPr>
        <w:t>–</w:t>
      </w:r>
      <w:r w:rsidRPr="00F16BA1">
        <w:rPr>
          <w:sz w:val="24"/>
          <w:szCs w:val="24"/>
          <w:lang w:val="sk-SK"/>
        </w:rPr>
        <w:t xml:space="preserve"> </w:t>
      </w:r>
      <w:r w:rsidRPr="00160C57">
        <w:rPr>
          <w:b/>
          <w:sz w:val="24"/>
          <w:szCs w:val="24"/>
          <w:lang w:val="sk-SK"/>
        </w:rPr>
        <w:t xml:space="preserve">Určenie mernej hmotnosti (hustoty) mlieka </w:t>
      </w:r>
      <w:proofErr w:type="spellStart"/>
      <w:r w:rsidRPr="00160C57">
        <w:rPr>
          <w:b/>
          <w:sz w:val="24"/>
          <w:szCs w:val="24"/>
          <w:lang w:val="sk-SK"/>
        </w:rPr>
        <w:t>laktodenzimetrom</w:t>
      </w:r>
      <w:proofErr w:type="spellEnd"/>
      <w:r w:rsidRPr="00160C57">
        <w:rPr>
          <w:b/>
          <w:sz w:val="24"/>
          <w:szCs w:val="24"/>
          <w:lang w:val="sk-SK"/>
        </w:rPr>
        <w:t>.</w:t>
      </w:r>
    </w:p>
    <w:p w:rsidR="00540021" w:rsidRPr="00F16BA1" w:rsidRDefault="00540021" w:rsidP="00540021">
      <w:pPr>
        <w:pStyle w:val="Zkladntext"/>
        <w:rPr>
          <w:sz w:val="24"/>
          <w:szCs w:val="24"/>
          <w:lang w:val="sk-SK"/>
        </w:rPr>
      </w:pPr>
      <w:r w:rsidRPr="00F16BA1">
        <w:rPr>
          <w:sz w:val="24"/>
          <w:szCs w:val="24"/>
          <w:lang w:val="sk-SK"/>
        </w:rPr>
        <w:t xml:space="preserve">    Merná hmotnosť (d)  mlieka patrí k fyzikálnym vlastnostiam mlieka. Vyjadruje hmotnosť (m) objemovej jednotky (V)   </w:t>
      </w:r>
    </w:p>
    <w:p w:rsidR="00540021" w:rsidRPr="00F16BA1" w:rsidRDefault="00540021" w:rsidP="00540021">
      <w:pPr>
        <w:pStyle w:val="Zkladntext"/>
        <w:rPr>
          <w:sz w:val="24"/>
          <w:szCs w:val="24"/>
          <w:lang w:val="sk-SK"/>
        </w:rPr>
      </w:pPr>
      <w:r w:rsidRPr="00F16BA1">
        <w:rPr>
          <w:sz w:val="24"/>
          <w:szCs w:val="24"/>
          <w:lang w:val="sk-SK"/>
        </w:rPr>
        <w:t xml:space="preserve">                                                          m</w:t>
      </w:r>
    </w:p>
    <w:p w:rsidR="00540021" w:rsidRPr="00F16BA1" w:rsidRDefault="00540021" w:rsidP="00540021">
      <w:pPr>
        <w:pStyle w:val="Zkladntext"/>
        <w:jc w:val="center"/>
        <w:rPr>
          <w:sz w:val="24"/>
          <w:szCs w:val="24"/>
          <w:lang w:val="sk-SK"/>
        </w:rPr>
      </w:pPr>
      <w:r w:rsidRPr="00F16BA1">
        <w:rPr>
          <w:sz w:val="24"/>
          <w:szCs w:val="24"/>
          <w:lang w:val="sk-SK"/>
        </w:rPr>
        <w:t xml:space="preserve">                       d  =  ––––                           a vyjadruje sa v kg.m</w:t>
      </w:r>
      <w:r w:rsidRPr="00F16BA1">
        <w:rPr>
          <w:sz w:val="24"/>
          <w:szCs w:val="24"/>
          <w:vertAlign w:val="superscript"/>
          <w:lang w:val="sk-SK"/>
        </w:rPr>
        <w:t>-3</w:t>
      </w:r>
      <w:r w:rsidRPr="00F16BA1">
        <w:rPr>
          <w:sz w:val="24"/>
          <w:szCs w:val="24"/>
          <w:lang w:val="sk-SK"/>
        </w:rPr>
        <w:t>.</w:t>
      </w:r>
    </w:p>
    <w:p w:rsidR="00540021" w:rsidRPr="00F16BA1" w:rsidRDefault="00540021" w:rsidP="00540021">
      <w:pPr>
        <w:pStyle w:val="Zkladntext"/>
        <w:rPr>
          <w:sz w:val="24"/>
          <w:szCs w:val="24"/>
          <w:lang w:val="sk-SK"/>
        </w:rPr>
      </w:pPr>
      <w:r w:rsidRPr="00F16BA1">
        <w:rPr>
          <w:sz w:val="24"/>
          <w:szCs w:val="24"/>
          <w:lang w:val="sk-SK"/>
        </w:rPr>
        <w:t xml:space="preserve">                                                          V  </w:t>
      </w:r>
    </w:p>
    <w:p w:rsidR="00540021" w:rsidRPr="00F16BA1" w:rsidRDefault="00540021" w:rsidP="00540021">
      <w:pPr>
        <w:pStyle w:val="Zkladntext"/>
        <w:rPr>
          <w:sz w:val="24"/>
          <w:szCs w:val="24"/>
          <w:lang w:val="sk-SK"/>
        </w:rPr>
      </w:pPr>
      <w:r w:rsidRPr="00F16BA1">
        <w:rPr>
          <w:sz w:val="24"/>
          <w:szCs w:val="24"/>
          <w:lang w:val="sk-SK"/>
        </w:rPr>
        <w:t>Hustota mlieka sa vyjadruje aj v g.cm</w:t>
      </w:r>
      <w:r w:rsidRPr="00F16BA1">
        <w:rPr>
          <w:sz w:val="24"/>
          <w:szCs w:val="24"/>
          <w:vertAlign w:val="superscript"/>
          <w:lang w:val="sk-SK"/>
        </w:rPr>
        <w:t xml:space="preserve">-3 </w:t>
      </w:r>
      <w:r w:rsidRPr="00F16BA1">
        <w:rPr>
          <w:sz w:val="24"/>
          <w:szCs w:val="24"/>
          <w:lang w:val="sk-SK"/>
        </w:rPr>
        <w:t xml:space="preserve"> alebo v </w:t>
      </w:r>
      <w:r>
        <w:rPr>
          <w:sz w:val="24"/>
          <w:szCs w:val="24"/>
          <w:lang w:val="sk-SK"/>
        </w:rPr>
        <w:t>°</w:t>
      </w:r>
      <w:r w:rsidRPr="00F16BA1">
        <w:rPr>
          <w:sz w:val="24"/>
          <w:szCs w:val="24"/>
          <w:lang w:val="sk-SK"/>
        </w:rPr>
        <w:t>L, čo vzhľadom k SI nie je správne.</w:t>
      </w:r>
    </w:p>
    <w:p w:rsidR="00540021" w:rsidRPr="00F16BA1" w:rsidRDefault="00540021" w:rsidP="00540021">
      <w:pPr>
        <w:pStyle w:val="Zkladntext"/>
        <w:ind w:firstLine="284"/>
        <w:jc w:val="both"/>
        <w:rPr>
          <w:sz w:val="24"/>
          <w:szCs w:val="24"/>
          <w:lang w:val="sk-SK"/>
        </w:rPr>
      </w:pPr>
      <w:r w:rsidRPr="00F16BA1">
        <w:rPr>
          <w:sz w:val="24"/>
          <w:szCs w:val="24"/>
          <w:lang w:val="sk-SK"/>
        </w:rPr>
        <w:t xml:space="preserve">Merná hmotnosť čerstvého mlieka pri 20 </w:t>
      </w:r>
      <w:r>
        <w:rPr>
          <w:sz w:val="24"/>
          <w:szCs w:val="24"/>
          <w:lang w:val="sk-SK"/>
        </w:rPr>
        <w:t>°</w:t>
      </w:r>
      <w:r w:rsidRPr="00F16BA1">
        <w:rPr>
          <w:sz w:val="24"/>
          <w:szCs w:val="24"/>
          <w:lang w:val="sk-SK"/>
        </w:rPr>
        <w:t>C kolíše od 1028 do 1032  kg.m</w:t>
      </w:r>
      <w:r w:rsidRPr="00F16BA1">
        <w:rPr>
          <w:sz w:val="24"/>
          <w:szCs w:val="24"/>
          <w:vertAlign w:val="superscript"/>
          <w:lang w:val="sk-SK"/>
        </w:rPr>
        <w:t>-3</w:t>
      </w:r>
      <w:r w:rsidRPr="00F16BA1">
        <w:rPr>
          <w:sz w:val="24"/>
          <w:szCs w:val="24"/>
          <w:lang w:val="sk-SK"/>
        </w:rPr>
        <w:t xml:space="preserve"> a priemerná hodnota je </w:t>
      </w:r>
      <w:smartTag w:uri="urn:schemas-microsoft-com:office:smarttags" w:element="metricconverter">
        <w:smartTagPr>
          <w:attr w:name="ProductID" w:val="1030 kg"/>
        </w:smartTagPr>
        <w:r w:rsidRPr="00F16BA1">
          <w:rPr>
            <w:sz w:val="24"/>
            <w:szCs w:val="24"/>
            <w:lang w:val="sk-SK"/>
          </w:rPr>
          <w:t>1030 kg</w:t>
        </w:r>
      </w:smartTag>
      <w:r w:rsidRPr="00F16BA1">
        <w:rPr>
          <w:sz w:val="24"/>
          <w:szCs w:val="24"/>
          <w:lang w:val="sk-SK"/>
        </w:rPr>
        <w:t>.m</w:t>
      </w:r>
      <w:r w:rsidRPr="00F16BA1">
        <w:rPr>
          <w:sz w:val="24"/>
          <w:szCs w:val="24"/>
          <w:vertAlign w:val="superscript"/>
          <w:lang w:val="sk-SK"/>
        </w:rPr>
        <w:t>-3</w:t>
      </w:r>
      <w:r w:rsidRPr="00F16BA1">
        <w:rPr>
          <w:sz w:val="24"/>
          <w:szCs w:val="24"/>
          <w:lang w:val="sk-SK"/>
        </w:rPr>
        <w:t>.</w:t>
      </w:r>
    </w:p>
    <w:p w:rsidR="00540021" w:rsidRPr="00F16BA1" w:rsidRDefault="00540021" w:rsidP="00540021">
      <w:pPr>
        <w:pStyle w:val="Zkladntext"/>
        <w:ind w:firstLine="284"/>
        <w:jc w:val="both"/>
        <w:rPr>
          <w:sz w:val="24"/>
          <w:szCs w:val="24"/>
          <w:lang w:val="sk-SK"/>
        </w:rPr>
      </w:pPr>
      <w:r w:rsidRPr="00F16BA1">
        <w:rPr>
          <w:sz w:val="24"/>
          <w:szCs w:val="24"/>
          <w:lang w:val="sk-SK"/>
        </w:rPr>
        <w:t xml:space="preserve">Hustota mlieka závisí od jeho zloženia. Zložky, ktoré obsahuje mlieko majú rozdielnu hustotu. Najnižšiu hustotu má mliečny tuk (od 930 do </w:t>
      </w:r>
      <w:smartTag w:uri="urn:schemas-microsoft-com:office:smarttags" w:element="metricconverter">
        <w:smartTagPr>
          <w:attr w:name="ProductID" w:val="940 kg"/>
        </w:smartTagPr>
        <w:r w:rsidRPr="00F16BA1">
          <w:rPr>
            <w:sz w:val="24"/>
            <w:szCs w:val="24"/>
            <w:lang w:val="sk-SK"/>
          </w:rPr>
          <w:t>940 kg</w:t>
        </w:r>
      </w:smartTag>
      <w:r w:rsidRPr="00F16BA1">
        <w:rPr>
          <w:sz w:val="24"/>
          <w:szCs w:val="24"/>
          <w:lang w:val="sk-SK"/>
        </w:rPr>
        <w:t>.m</w:t>
      </w:r>
      <w:r w:rsidRPr="00F16BA1">
        <w:rPr>
          <w:sz w:val="24"/>
          <w:szCs w:val="24"/>
          <w:vertAlign w:val="superscript"/>
          <w:lang w:val="sk-SK"/>
        </w:rPr>
        <w:t>-3</w:t>
      </w:r>
      <w:r w:rsidRPr="00F16BA1">
        <w:rPr>
          <w:sz w:val="24"/>
          <w:szCs w:val="24"/>
          <w:lang w:val="sk-SK"/>
        </w:rPr>
        <w:t xml:space="preserve">), mliečne bielkoviny dosahujú hustotu asi </w:t>
      </w:r>
      <w:smartTag w:uri="urn:schemas-microsoft-com:office:smarttags" w:element="metricconverter">
        <w:smartTagPr>
          <w:attr w:name="ProductID" w:val="1 400 kg"/>
        </w:smartTagPr>
        <w:r w:rsidRPr="00F16BA1">
          <w:rPr>
            <w:sz w:val="24"/>
            <w:szCs w:val="24"/>
            <w:lang w:val="sk-SK"/>
          </w:rPr>
          <w:t>1 400 kg</w:t>
        </w:r>
      </w:smartTag>
      <w:r w:rsidRPr="00F16BA1">
        <w:rPr>
          <w:sz w:val="24"/>
          <w:szCs w:val="24"/>
          <w:lang w:val="sk-SK"/>
        </w:rPr>
        <w:t>.m</w:t>
      </w:r>
      <w:r w:rsidRPr="00F16BA1">
        <w:rPr>
          <w:sz w:val="24"/>
          <w:szCs w:val="24"/>
          <w:vertAlign w:val="superscript"/>
          <w:lang w:val="sk-SK"/>
        </w:rPr>
        <w:t>-3</w:t>
      </w:r>
      <w:r w:rsidRPr="00F16BA1">
        <w:rPr>
          <w:sz w:val="24"/>
          <w:szCs w:val="24"/>
          <w:lang w:val="sk-SK"/>
        </w:rPr>
        <w:t xml:space="preserve">, laktóza </w:t>
      </w:r>
      <w:smartTag w:uri="urn:schemas-microsoft-com:office:smarttags" w:element="metricconverter">
        <w:smartTagPr>
          <w:attr w:name="ProductID" w:val="1 780 kg"/>
        </w:smartTagPr>
        <w:r w:rsidRPr="00F16BA1">
          <w:rPr>
            <w:sz w:val="24"/>
            <w:szCs w:val="24"/>
            <w:lang w:val="sk-SK"/>
          </w:rPr>
          <w:t>1 780 kg</w:t>
        </w:r>
      </w:smartTag>
      <w:r w:rsidRPr="00F16BA1">
        <w:rPr>
          <w:sz w:val="24"/>
          <w:szCs w:val="24"/>
          <w:lang w:val="sk-SK"/>
        </w:rPr>
        <w:t>.m</w:t>
      </w:r>
      <w:r w:rsidRPr="00F16BA1">
        <w:rPr>
          <w:sz w:val="24"/>
          <w:szCs w:val="24"/>
          <w:vertAlign w:val="superscript"/>
          <w:lang w:val="sk-SK"/>
        </w:rPr>
        <w:t>-3</w:t>
      </w:r>
      <w:r w:rsidRPr="00F16BA1">
        <w:rPr>
          <w:sz w:val="24"/>
          <w:szCs w:val="24"/>
          <w:lang w:val="sk-SK"/>
        </w:rPr>
        <w:t xml:space="preserve">. Z tohto dôvodu majú tučnejšie mlieka v rámci </w:t>
      </w:r>
      <w:r w:rsidRPr="00F16BA1">
        <w:rPr>
          <w:sz w:val="24"/>
          <w:szCs w:val="24"/>
          <w:lang w:val="sk-SK"/>
        </w:rPr>
        <w:lastRenderedPageBreak/>
        <w:t>toho istého druhu mliek nižšiu mernú hmotnosť. Falšovanie mlieka  odobratím tuku sa preto prejaví vyššou hustotou mlieka, naopak prídavok vody do mlieka jeho hustotu znižuje.</w:t>
      </w:r>
    </w:p>
    <w:p w:rsidR="00540021" w:rsidRPr="00F16BA1" w:rsidRDefault="00540021" w:rsidP="00540021">
      <w:pPr>
        <w:pStyle w:val="Zkladntext"/>
        <w:ind w:firstLine="284"/>
        <w:jc w:val="both"/>
        <w:rPr>
          <w:sz w:val="24"/>
          <w:szCs w:val="24"/>
          <w:lang w:val="sk-SK"/>
        </w:rPr>
      </w:pPr>
      <w:r w:rsidRPr="00F16BA1">
        <w:rPr>
          <w:sz w:val="24"/>
          <w:szCs w:val="24"/>
          <w:lang w:val="sk-SK"/>
        </w:rPr>
        <w:t xml:space="preserve">Hustota mlieka závisí okrem jeho zloženia aj od teploty. So stúpajúcou teplotou hustota mlieka klesá a naopak s klesajúcou teplotou mlieka jeho hustota stúpa. Tieto zmeny súvisia so zmenami prebiehajúcimi v skupenskom stave mliečneho tuku. Z uvedeného dôvodu sa pri zisťovaní hustoty mlieka predpisuje stanoviť jeho hustotu ihneď potom, ako sa mlieko zahreje na 40 – 45 </w:t>
      </w:r>
      <w:r>
        <w:rPr>
          <w:sz w:val="24"/>
          <w:szCs w:val="24"/>
          <w:lang w:val="sk-SK"/>
        </w:rPr>
        <w:t>°</w:t>
      </w:r>
      <w:r w:rsidRPr="00F16BA1">
        <w:rPr>
          <w:sz w:val="24"/>
          <w:szCs w:val="24"/>
          <w:lang w:val="sk-SK"/>
        </w:rPr>
        <w:t xml:space="preserve">C a následne sa ochladí na 20 </w:t>
      </w:r>
      <w:r>
        <w:rPr>
          <w:sz w:val="24"/>
          <w:szCs w:val="24"/>
          <w:lang w:val="sk-SK"/>
        </w:rPr>
        <w:t>°</w:t>
      </w:r>
      <w:r w:rsidRPr="00F16BA1">
        <w:rPr>
          <w:sz w:val="24"/>
          <w:szCs w:val="24"/>
          <w:lang w:val="sk-SK"/>
        </w:rPr>
        <w:t xml:space="preserve">C. Tým sa zabezpečí, že mliečny tuk počas merania hustoty je ešte úplne tekutý. Ak by sa stanovovala hustota mlieka pri inej teplote ako 20 </w:t>
      </w:r>
      <w:r>
        <w:rPr>
          <w:sz w:val="24"/>
          <w:szCs w:val="24"/>
          <w:lang w:val="sk-SK"/>
        </w:rPr>
        <w:t>°</w:t>
      </w:r>
      <w:r w:rsidRPr="00F16BA1">
        <w:rPr>
          <w:sz w:val="24"/>
          <w:szCs w:val="24"/>
          <w:lang w:val="sk-SK"/>
        </w:rPr>
        <w:t>C je potrebné vykonať korekciu. Je však potrebné, aby jednotka nameranej hustoty a jednotka korekcie boli rovnaké.</w:t>
      </w:r>
    </w:p>
    <w:p w:rsidR="00540021" w:rsidRPr="00F16BA1" w:rsidRDefault="00540021" w:rsidP="00540021">
      <w:pPr>
        <w:pStyle w:val="Zkladntext"/>
        <w:ind w:firstLine="284"/>
        <w:jc w:val="both"/>
        <w:rPr>
          <w:sz w:val="24"/>
          <w:szCs w:val="24"/>
          <w:lang w:val="sk-SK"/>
        </w:rPr>
      </w:pPr>
      <w:r w:rsidRPr="00F16BA1">
        <w:rPr>
          <w:sz w:val="24"/>
          <w:szCs w:val="24"/>
          <w:lang w:val="sk-SK"/>
        </w:rPr>
        <w:t xml:space="preserve">Ďalšou komplikáciou vyskytujúcou sa pri presnom meraní hustoty mlieka je prítomnosť vzduchu v mlieku. Prítomný vzduch znižuje hodnotu hustoty. Z toho dôvodu pri ponáraní </w:t>
      </w:r>
      <w:proofErr w:type="spellStart"/>
      <w:r w:rsidRPr="00F16BA1">
        <w:rPr>
          <w:sz w:val="24"/>
          <w:szCs w:val="24"/>
          <w:lang w:val="sk-SK"/>
        </w:rPr>
        <w:t>laktodenzimetra</w:t>
      </w:r>
      <w:proofErr w:type="spellEnd"/>
      <w:r w:rsidRPr="00F16BA1">
        <w:rPr>
          <w:sz w:val="24"/>
          <w:szCs w:val="24"/>
          <w:lang w:val="sk-SK"/>
        </w:rPr>
        <w:t xml:space="preserve"> do mlieka, musí časť mlieka z odmerného valca vytiecť.</w:t>
      </w:r>
    </w:p>
    <w:p w:rsidR="00540021" w:rsidRDefault="00540021" w:rsidP="00540021">
      <w:pPr>
        <w:pStyle w:val="Zkladntext"/>
        <w:rPr>
          <w:sz w:val="24"/>
          <w:szCs w:val="24"/>
          <w:lang w:val="sk-SK"/>
        </w:rPr>
      </w:pPr>
      <w:r>
        <w:rPr>
          <w:sz w:val="24"/>
          <w:szCs w:val="24"/>
          <w:lang w:val="sk-SK"/>
        </w:rPr>
        <w:t xml:space="preserve">    </w:t>
      </w:r>
      <w:r w:rsidRPr="00F16BA1">
        <w:rPr>
          <w:sz w:val="24"/>
          <w:szCs w:val="24"/>
          <w:lang w:val="sk-SK"/>
        </w:rPr>
        <w:t>Hustota mlieka sa zvyšuje aj pri zvýšení jeho kyslosti a pri dlhšom skladovaní.</w:t>
      </w:r>
    </w:p>
    <w:p w:rsidR="00540021" w:rsidRPr="00F16BA1" w:rsidRDefault="00540021" w:rsidP="00540021">
      <w:pPr>
        <w:pStyle w:val="Zkladntext"/>
        <w:rPr>
          <w:sz w:val="24"/>
          <w:szCs w:val="24"/>
          <w:lang w:val="sk-SK"/>
        </w:rPr>
      </w:pPr>
    </w:p>
    <w:p w:rsidR="00540021" w:rsidRPr="00F16BA1" w:rsidRDefault="00540021" w:rsidP="00540021">
      <w:pPr>
        <w:pStyle w:val="Zkladntext"/>
        <w:rPr>
          <w:sz w:val="24"/>
          <w:szCs w:val="24"/>
          <w:lang w:val="sk-SK"/>
        </w:rPr>
      </w:pPr>
      <w:r w:rsidRPr="00F16BA1">
        <w:rPr>
          <w:sz w:val="24"/>
          <w:szCs w:val="24"/>
          <w:lang w:val="sk-SK"/>
        </w:rPr>
        <w:t xml:space="preserve"> </w:t>
      </w:r>
    </w:p>
    <w:p w:rsidR="00540021" w:rsidRPr="00F16BA1" w:rsidRDefault="00540021" w:rsidP="00540021">
      <w:pPr>
        <w:pStyle w:val="Zkladntext"/>
        <w:spacing w:before="120"/>
        <w:rPr>
          <w:b/>
          <w:sz w:val="24"/>
          <w:szCs w:val="24"/>
          <w:lang w:val="sk-SK"/>
        </w:rPr>
      </w:pPr>
      <w:r w:rsidRPr="00F16BA1">
        <w:rPr>
          <w:b/>
          <w:sz w:val="24"/>
          <w:szCs w:val="24"/>
          <w:lang w:val="sk-SK"/>
        </w:rPr>
        <w:t xml:space="preserve">Skúmané mlieka: </w:t>
      </w:r>
    </w:p>
    <w:p w:rsidR="00540021" w:rsidRPr="00F16BA1" w:rsidRDefault="00540021" w:rsidP="00540021">
      <w:pPr>
        <w:pStyle w:val="Zkladntext"/>
        <w:spacing w:before="120"/>
        <w:rPr>
          <w:sz w:val="24"/>
          <w:szCs w:val="24"/>
          <w:lang w:val="sk-SK"/>
        </w:rPr>
      </w:pPr>
      <w:r w:rsidRPr="00F16BA1">
        <w:rPr>
          <w:sz w:val="24"/>
          <w:szCs w:val="24"/>
          <w:lang w:val="sk-SK"/>
        </w:rPr>
        <w:t>vzorky s rôznou  hustotou (zmenenej prídavkom vody, smotany)</w:t>
      </w:r>
    </w:p>
    <w:p w:rsidR="00540021" w:rsidRPr="00F16BA1" w:rsidRDefault="00540021" w:rsidP="00540021">
      <w:pPr>
        <w:pStyle w:val="Zkladntext"/>
        <w:spacing w:before="120"/>
        <w:rPr>
          <w:b/>
          <w:sz w:val="24"/>
          <w:szCs w:val="24"/>
          <w:lang w:val="sk-SK"/>
        </w:rPr>
      </w:pPr>
      <w:r w:rsidRPr="00F16BA1">
        <w:rPr>
          <w:b/>
          <w:sz w:val="24"/>
          <w:szCs w:val="24"/>
          <w:lang w:val="sk-SK"/>
        </w:rPr>
        <w:t>Pomôcky:</w:t>
      </w:r>
    </w:p>
    <w:p w:rsidR="00540021" w:rsidRPr="00F16BA1" w:rsidRDefault="00540021" w:rsidP="00540021">
      <w:pPr>
        <w:pStyle w:val="Zkladntext"/>
        <w:spacing w:before="120"/>
        <w:rPr>
          <w:sz w:val="24"/>
          <w:szCs w:val="24"/>
          <w:lang w:val="sk-SK"/>
        </w:rPr>
      </w:pPr>
      <w:r w:rsidRPr="00F16BA1">
        <w:rPr>
          <w:sz w:val="24"/>
          <w:szCs w:val="24"/>
          <w:lang w:val="sk-SK"/>
        </w:rPr>
        <w:t xml:space="preserve">sklený valec, </w:t>
      </w:r>
      <w:proofErr w:type="spellStart"/>
      <w:r w:rsidRPr="00F16BA1">
        <w:rPr>
          <w:sz w:val="24"/>
          <w:szCs w:val="24"/>
          <w:lang w:val="sk-SK"/>
        </w:rPr>
        <w:t>laktodenzimeter</w:t>
      </w:r>
      <w:proofErr w:type="spellEnd"/>
      <w:r w:rsidRPr="00F16BA1">
        <w:rPr>
          <w:sz w:val="24"/>
          <w:szCs w:val="24"/>
          <w:lang w:val="sk-SK"/>
        </w:rPr>
        <w:t>, teplomer, tabuľky na korekciu, vodný kúpeľ</w:t>
      </w:r>
    </w:p>
    <w:p w:rsidR="00540021" w:rsidRPr="00F16BA1" w:rsidRDefault="00540021" w:rsidP="00540021">
      <w:pPr>
        <w:pStyle w:val="Zkladntext"/>
        <w:spacing w:before="120"/>
        <w:rPr>
          <w:b/>
          <w:sz w:val="24"/>
          <w:szCs w:val="24"/>
          <w:lang w:val="sk-SK"/>
        </w:rPr>
      </w:pPr>
      <w:r w:rsidRPr="00F16BA1">
        <w:rPr>
          <w:b/>
          <w:sz w:val="24"/>
          <w:szCs w:val="24"/>
          <w:lang w:val="sk-SK"/>
        </w:rPr>
        <w:t xml:space="preserve">Postup práce: </w:t>
      </w:r>
    </w:p>
    <w:p w:rsidR="00540021" w:rsidRPr="00F16BA1" w:rsidRDefault="00540021" w:rsidP="00540021">
      <w:pPr>
        <w:pStyle w:val="Zkladntext"/>
        <w:tabs>
          <w:tab w:val="left" w:pos="284"/>
        </w:tabs>
        <w:jc w:val="both"/>
        <w:rPr>
          <w:sz w:val="24"/>
          <w:szCs w:val="24"/>
          <w:lang w:val="sk-SK"/>
        </w:rPr>
      </w:pPr>
      <w:r>
        <w:rPr>
          <w:sz w:val="24"/>
          <w:szCs w:val="24"/>
          <w:lang w:val="sk-SK"/>
        </w:rPr>
        <w:t xml:space="preserve">    </w:t>
      </w:r>
      <w:r w:rsidRPr="00F16BA1">
        <w:rPr>
          <w:sz w:val="24"/>
          <w:szCs w:val="24"/>
          <w:lang w:val="sk-SK"/>
        </w:rPr>
        <w:t xml:space="preserve">Skúmané mlieko sa vytemperuje vo vodnom kúpeli približne na 36 – </w:t>
      </w:r>
      <w:smartTag w:uri="urn:schemas-microsoft-com:office:smarttags" w:element="metricconverter">
        <w:smartTagPr>
          <w:attr w:name="ProductID" w:val="40 ﾰC"/>
        </w:smartTagPr>
        <w:r w:rsidRPr="00F16BA1">
          <w:rPr>
            <w:sz w:val="24"/>
            <w:szCs w:val="24"/>
            <w:lang w:val="sk-SK"/>
          </w:rPr>
          <w:t>40 °C</w:t>
        </w:r>
      </w:smartTag>
      <w:r w:rsidRPr="00F16BA1">
        <w:rPr>
          <w:sz w:val="24"/>
          <w:szCs w:val="24"/>
          <w:lang w:val="sk-SK"/>
        </w:rPr>
        <w:t xml:space="preserve"> s výdržou 3 - 4 minúty. Následne sa vzorka mlieka vychladí na teplotu približne </w:t>
      </w:r>
      <w:smartTag w:uri="urn:schemas-microsoft-com:office:smarttags" w:element="metricconverter">
        <w:smartTagPr>
          <w:attr w:name="ProductID" w:val="20 ﾰC"/>
        </w:smartTagPr>
        <w:r w:rsidRPr="00F16BA1">
          <w:rPr>
            <w:sz w:val="24"/>
            <w:szCs w:val="24"/>
            <w:lang w:val="sk-SK"/>
          </w:rPr>
          <w:t>20 °C</w:t>
        </w:r>
      </w:smartTag>
      <w:r w:rsidRPr="00F16BA1">
        <w:rPr>
          <w:sz w:val="24"/>
          <w:szCs w:val="24"/>
          <w:lang w:val="sk-SK"/>
        </w:rPr>
        <w:t xml:space="preserve"> a naleje sa do odmerného valca tak, aby bol naplnený. Potom sa do valca ponorí </w:t>
      </w:r>
      <w:proofErr w:type="spellStart"/>
      <w:r w:rsidRPr="00F16BA1">
        <w:rPr>
          <w:sz w:val="24"/>
          <w:szCs w:val="24"/>
          <w:lang w:val="sk-SK"/>
        </w:rPr>
        <w:t>laktodenzimeter</w:t>
      </w:r>
      <w:proofErr w:type="spellEnd"/>
      <w:r w:rsidRPr="00F16BA1">
        <w:rPr>
          <w:sz w:val="24"/>
          <w:szCs w:val="24"/>
          <w:lang w:val="sk-SK"/>
        </w:rPr>
        <w:t xml:space="preserve"> a malé množstvo mlieka by malo pretiecť cez okraj valca a nechá sa 1- 2 minúty ustáliť. Potom sa na hornom meniskuse  mlieka podľa typu </w:t>
      </w:r>
      <w:proofErr w:type="spellStart"/>
      <w:r w:rsidRPr="00F16BA1">
        <w:rPr>
          <w:sz w:val="24"/>
          <w:szCs w:val="24"/>
          <w:lang w:val="sk-SK"/>
        </w:rPr>
        <w:t>laktodenzitometra</w:t>
      </w:r>
      <w:proofErr w:type="spellEnd"/>
      <w:r w:rsidRPr="00F16BA1">
        <w:rPr>
          <w:sz w:val="24"/>
          <w:szCs w:val="24"/>
          <w:lang w:val="sk-SK"/>
        </w:rPr>
        <w:t xml:space="preserve">  odčíta  hodnota mernej hmotnosti</w:t>
      </w:r>
      <w:r w:rsidRPr="00F16BA1">
        <w:rPr>
          <w:color w:val="FF6600"/>
          <w:sz w:val="24"/>
          <w:szCs w:val="24"/>
          <w:lang w:val="sk-SK"/>
        </w:rPr>
        <w:t xml:space="preserve"> </w:t>
      </w:r>
      <w:r w:rsidRPr="00F16BA1">
        <w:rPr>
          <w:sz w:val="24"/>
          <w:szCs w:val="24"/>
          <w:lang w:val="sk-SK"/>
        </w:rPr>
        <w:t>v kg.m</w:t>
      </w:r>
      <w:r w:rsidRPr="00F16BA1">
        <w:rPr>
          <w:sz w:val="24"/>
          <w:szCs w:val="24"/>
          <w:vertAlign w:val="superscript"/>
          <w:lang w:val="sk-SK"/>
        </w:rPr>
        <w:t>-</w:t>
      </w:r>
      <w:smartTag w:uri="urn:schemas-microsoft-com:office:smarttags" w:element="metricconverter">
        <w:smartTagPr>
          <w:attr w:name="ProductID" w:val="3, g"/>
        </w:smartTagPr>
        <w:r w:rsidRPr="00F16BA1">
          <w:rPr>
            <w:sz w:val="24"/>
            <w:szCs w:val="24"/>
            <w:vertAlign w:val="superscript"/>
            <w:lang w:val="sk-SK"/>
          </w:rPr>
          <w:t>3</w:t>
        </w:r>
        <w:r w:rsidRPr="00F16BA1">
          <w:rPr>
            <w:sz w:val="24"/>
            <w:szCs w:val="24"/>
            <w:lang w:val="sk-SK"/>
          </w:rPr>
          <w:t>, g</w:t>
        </w:r>
      </w:smartTag>
      <w:r w:rsidRPr="00F16BA1">
        <w:rPr>
          <w:sz w:val="24"/>
          <w:szCs w:val="24"/>
          <w:lang w:val="sk-SK"/>
        </w:rPr>
        <w:t>.cm</w:t>
      </w:r>
      <w:r w:rsidRPr="00F16BA1">
        <w:rPr>
          <w:sz w:val="24"/>
          <w:szCs w:val="24"/>
          <w:vertAlign w:val="superscript"/>
          <w:lang w:val="sk-SK"/>
        </w:rPr>
        <w:t xml:space="preserve">-3 </w:t>
      </w:r>
      <w:r w:rsidRPr="00F16BA1">
        <w:rPr>
          <w:sz w:val="24"/>
          <w:szCs w:val="24"/>
          <w:lang w:val="sk-SK"/>
        </w:rPr>
        <w:t>alebo</w:t>
      </w:r>
      <w:r w:rsidRPr="00F16BA1">
        <w:rPr>
          <w:color w:val="FF6600"/>
          <w:sz w:val="24"/>
          <w:szCs w:val="24"/>
          <w:lang w:val="sk-SK"/>
        </w:rPr>
        <w:t xml:space="preserve"> </w:t>
      </w:r>
      <w:r w:rsidRPr="00F16BA1">
        <w:rPr>
          <w:sz w:val="24"/>
          <w:szCs w:val="24"/>
          <w:lang w:val="sk-SK"/>
        </w:rPr>
        <w:t xml:space="preserve"> v  °L. Táto hodnota (pri inej teplote mlieka ako 20 </w:t>
      </w:r>
      <w:r>
        <w:rPr>
          <w:sz w:val="24"/>
          <w:szCs w:val="24"/>
          <w:lang w:val="sk-SK"/>
        </w:rPr>
        <w:t>°</w:t>
      </w:r>
      <w:r w:rsidRPr="00F16BA1">
        <w:rPr>
          <w:sz w:val="24"/>
          <w:szCs w:val="24"/>
          <w:lang w:val="sk-SK"/>
        </w:rPr>
        <w:t xml:space="preserve">C)  sa upraví tak, že za každý </w:t>
      </w:r>
      <w:smartTag w:uri="urn:schemas-microsoft-com:office:smarttags" w:element="metricconverter">
        <w:smartTagPr>
          <w:attr w:name="ProductID" w:val="1 ﾰC"/>
        </w:smartTagPr>
        <w:r w:rsidRPr="00F16BA1">
          <w:rPr>
            <w:sz w:val="24"/>
            <w:szCs w:val="24"/>
            <w:lang w:val="sk-SK"/>
          </w:rPr>
          <w:t>1 °C</w:t>
        </w:r>
      </w:smartTag>
      <w:r w:rsidRPr="00F16BA1">
        <w:rPr>
          <w:sz w:val="24"/>
          <w:szCs w:val="24"/>
          <w:lang w:val="sk-SK"/>
        </w:rPr>
        <w:t xml:space="preserve"> odchýlky od </w:t>
      </w:r>
      <w:smartTag w:uri="urn:schemas-microsoft-com:office:smarttags" w:element="metricconverter">
        <w:smartTagPr>
          <w:attr w:name="ProductID" w:val="20 ﾰC"/>
        </w:smartTagPr>
        <w:r w:rsidRPr="00F16BA1">
          <w:rPr>
            <w:sz w:val="24"/>
            <w:szCs w:val="24"/>
            <w:lang w:val="sk-SK"/>
          </w:rPr>
          <w:t>20 °C</w:t>
        </w:r>
      </w:smartTag>
      <w:r w:rsidRPr="00F16BA1">
        <w:rPr>
          <w:sz w:val="24"/>
          <w:szCs w:val="24"/>
          <w:lang w:val="sk-SK"/>
        </w:rPr>
        <w:t xml:space="preserve">  sa upraví podľa korekčnej tabuľky. Pri vyššej teplote sa korekcia pripočíta, pri nižšej teplote sa korekcia odčíta. Získaná merná  hmotnosť mlieka sa musí  vyjadriť v jednotkách  SI sústavy – kg. m</w:t>
      </w:r>
      <w:r w:rsidRPr="00F16BA1">
        <w:rPr>
          <w:sz w:val="24"/>
          <w:szCs w:val="24"/>
          <w:vertAlign w:val="superscript"/>
          <w:lang w:val="sk-SK"/>
        </w:rPr>
        <w:t>-3</w:t>
      </w:r>
      <w:r w:rsidRPr="00F16BA1">
        <w:rPr>
          <w:sz w:val="24"/>
          <w:szCs w:val="24"/>
          <w:lang w:val="sk-SK"/>
        </w:rPr>
        <w:t>.</w:t>
      </w:r>
    </w:p>
    <w:p w:rsidR="00540021" w:rsidRPr="00F16BA1" w:rsidRDefault="00540021" w:rsidP="00540021">
      <w:pPr>
        <w:pStyle w:val="Zkladntext"/>
        <w:rPr>
          <w:sz w:val="24"/>
          <w:szCs w:val="24"/>
          <w:lang w:val="sk-SK"/>
        </w:rPr>
      </w:pPr>
      <w:r w:rsidRPr="00F16BA1">
        <w:rPr>
          <w:sz w:val="24"/>
          <w:szCs w:val="24"/>
          <w:lang w:val="sk-SK"/>
        </w:rPr>
        <w:t>Prepočet z iných jednotiek:</w:t>
      </w:r>
    </w:p>
    <w:p w:rsidR="00540021" w:rsidRPr="00F16BA1" w:rsidRDefault="00540021" w:rsidP="00540021">
      <w:pPr>
        <w:pStyle w:val="Zkladntext"/>
        <w:rPr>
          <w:sz w:val="24"/>
          <w:szCs w:val="24"/>
          <w:lang w:val="sk-SK"/>
        </w:rPr>
      </w:pPr>
      <w:r w:rsidRPr="00F16BA1">
        <w:rPr>
          <w:sz w:val="24"/>
          <w:szCs w:val="24"/>
          <w:lang w:val="sk-SK"/>
        </w:rPr>
        <w:t xml:space="preserve">pri stanovení v g.cm </w:t>
      </w:r>
      <w:r w:rsidRPr="00F16BA1">
        <w:rPr>
          <w:sz w:val="24"/>
          <w:szCs w:val="24"/>
          <w:vertAlign w:val="superscript"/>
          <w:lang w:val="sk-SK"/>
        </w:rPr>
        <w:t xml:space="preserve">-3      </w:t>
      </w:r>
      <w:r w:rsidRPr="00F16BA1">
        <w:rPr>
          <w:sz w:val="24"/>
          <w:szCs w:val="24"/>
          <w:lang w:val="sk-SK"/>
        </w:rPr>
        <w:t>d = g.cm</w:t>
      </w:r>
      <w:r w:rsidRPr="00F16BA1">
        <w:rPr>
          <w:sz w:val="24"/>
          <w:szCs w:val="24"/>
          <w:vertAlign w:val="superscript"/>
          <w:lang w:val="sk-SK"/>
        </w:rPr>
        <w:t xml:space="preserve">-3 </w:t>
      </w:r>
      <w:r w:rsidRPr="00F16BA1">
        <w:rPr>
          <w:sz w:val="24"/>
          <w:szCs w:val="24"/>
          <w:lang w:val="sk-SK"/>
        </w:rPr>
        <w:t xml:space="preserve"> x  1000 (kg.m</w:t>
      </w:r>
      <w:r w:rsidRPr="00F16BA1">
        <w:rPr>
          <w:sz w:val="24"/>
          <w:szCs w:val="24"/>
          <w:vertAlign w:val="superscript"/>
          <w:lang w:val="sk-SK"/>
        </w:rPr>
        <w:t>-3</w:t>
      </w:r>
      <w:r w:rsidRPr="00F16BA1">
        <w:rPr>
          <w:sz w:val="24"/>
          <w:szCs w:val="24"/>
          <w:lang w:val="sk-SK"/>
        </w:rPr>
        <w:t>)</w:t>
      </w:r>
    </w:p>
    <w:p w:rsidR="00540021" w:rsidRPr="00F16BA1" w:rsidRDefault="00540021" w:rsidP="00540021">
      <w:pPr>
        <w:pStyle w:val="Zkladntext"/>
        <w:rPr>
          <w:sz w:val="24"/>
          <w:szCs w:val="24"/>
          <w:lang w:val="sk-SK"/>
        </w:rPr>
      </w:pPr>
      <w:r w:rsidRPr="00F16BA1">
        <w:rPr>
          <w:sz w:val="24"/>
          <w:szCs w:val="24"/>
          <w:lang w:val="sk-SK"/>
        </w:rPr>
        <w:t>pri stanovení v </w:t>
      </w:r>
      <w:proofErr w:type="spellStart"/>
      <w:r w:rsidRPr="00F16BA1">
        <w:rPr>
          <w:sz w:val="24"/>
          <w:szCs w:val="24"/>
          <w:vertAlign w:val="superscript"/>
          <w:lang w:val="sk-SK"/>
        </w:rPr>
        <w:t>o</w:t>
      </w:r>
      <w:r w:rsidRPr="00F16BA1">
        <w:rPr>
          <w:sz w:val="24"/>
          <w:szCs w:val="24"/>
          <w:lang w:val="sk-SK"/>
        </w:rPr>
        <w:t>L</w:t>
      </w:r>
      <w:proofErr w:type="spellEnd"/>
      <w:r w:rsidRPr="00F16BA1">
        <w:rPr>
          <w:sz w:val="24"/>
          <w:szCs w:val="24"/>
          <w:lang w:val="sk-SK"/>
        </w:rPr>
        <w:t xml:space="preserve">           d = </w:t>
      </w:r>
      <w:r w:rsidRPr="00F16BA1">
        <w:rPr>
          <w:sz w:val="24"/>
          <w:szCs w:val="24"/>
          <w:vertAlign w:val="superscript"/>
          <w:lang w:val="sk-SK"/>
        </w:rPr>
        <w:t>o </w:t>
      </w:r>
      <w:r w:rsidRPr="00F16BA1">
        <w:rPr>
          <w:sz w:val="24"/>
          <w:szCs w:val="24"/>
          <w:lang w:val="sk-SK"/>
        </w:rPr>
        <w:t>L + 1000    (kg.m</w:t>
      </w:r>
      <w:r w:rsidRPr="00F16BA1">
        <w:rPr>
          <w:sz w:val="24"/>
          <w:szCs w:val="24"/>
          <w:vertAlign w:val="superscript"/>
          <w:lang w:val="sk-SK"/>
        </w:rPr>
        <w:t>-3</w:t>
      </w:r>
      <w:r w:rsidRPr="00F16BA1">
        <w:rPr>
          <w:sz w:val="24"/>
          <w:szCs w:val="24"/>
          <w:lang w:val="sk-SK"/>
        </w:rPr>
        <w:t>)</w:t>
      </w:r>
    </w:p>
    <w:p w:rsidR="00540021" w:rsidRPr="00F16BA1" w:rsidRDefault="00540021" w:rsidP="00540021">
      <w:pPr>
        <w:rPr>
          <w:szCs w:val="24"/>
        </w:rPr>
      </w:pPr>
    </w:p>
    <w:p w:rsidR="00540021" w:rsidRPr="00F16BA1" w:rsidRDefault="00540021" w:rsidP="00540021">
      <w:pPr>
        <w:pStyle w:val="Zkladntext"/>
        <w:spacing w:before="120"/>
        <w:rPr>
          <w:sz w:val="24"/>
          <w:szCs w:val="24"/>
          <w:lang w:val="sk-SK"/>
        </w:rPr>
      </w:pPr>
      <w:r w:rsidRPr="00F16BA1">
        <w:rPr>
          <w:sz w:val="24"/>
          <w:szCs w:val="24"/>
          <w:lang w:val="sk-SK"/>
        </w:rPr>
        <w:t>Čas trvania</w:t>
      </w:r>
      <w:r>
        <w:rPr>
          <w:sz w:val="24"/>
          <w:szCs w:val="24"/>
          <w:lang w:val="sk-SK"/>
        </w:rPr>
        <w:t xml:space="preserve"> skúšky</w:t>
      </w:r>
      <w:r w:rsidRPr="00F16BA1">
        <w:rPr>
          <w:sz w:val="24"/>
          <w:szCs w:val="24"/>
          <w:lang w:val="sk-SK"/>
        </w:rPr>
        <w:t xml:space="preserve">:10 minút </w:t>
      </w:r>
    </w:p>
    <w:p w:rsidR="00540021" w:rsidRPr="00F16BA1" w:rsidRDefault="00540021" w:rsidP="00540021">
      <w:pPr>
        <w:pStyle w:val="Zkladntext"/>
        <w:spacing w:before="120"/>
        <w:rPr>
          <w:sz w:val="24"/>
          <w:szCs w:val="24"/>
          <w:lang w:val="sk-SK"/>
        </w:rPr>
      </w:pPr>
      <w:r w:rsidRPr="00C5182D">
        <w:rPr>
          <w:i/>
          <w:sz w:val="24"/>
          <w:szCs w:val="24"/>
          <w:lang w:val="sk-SK"/>
        </w:rPr>
        <w:t>Hodnotenie</w:t>
      </w:r>
      <w:r>
        <w:rPr>
          <w:i/>
          <w:sz w:val="24"/>
          <w:szCs w:val="24"/>
          <w:lang w:val="sk-SK"/>
        </w:rPr>
        <w:t xml:space="preserve"> </w:t>
      </w:r>
      <w:r w:rsidRPr="00F16BA1">
        <w:rPr>
          <w:sz w:val="24"/>
          <w:szCs w:val="24"/>
          <w:lang w:val="sk-SK"/>
        </w:rPr>
        <w:t xml:space="preserve">: </w:t>
      </w:r>
      <w:r w:rsidRPr="00C5182D">
        <w:rPr>
          <w:i/>
          <w:sz w:val="24"/>
          <w:szCs w:val="24"/>
          <w:lang w:val="sk-SK"/>
        </w:rPr>
        <w:t>max. počet bodov 7</w:t>
      </w:r>
      <w:r w:rsidRPr="00F16BA1">
        <w:rPr>
          <w:sz w:val="24"/>
          <w:szCs w:val="24"/>
          <w:lang w:val="sk-SK"/>
        </w:rPr>
        <w:t xml:space="preserve"> </w:t>
      </w:r>
    </w:p>
    <w:p w:rsidR="00540021" w:rsidRPr="00F16BA1" w:rsidRDefault="00540021" w:rsidP="00540021">
      <w:pPr>
        <w:pStyle w:val="Zkladntext"/>
        <w:spacing w:before="120"/>
        <w:rPr>
          <w:sz w:val="24"/>
          <w:szCs w:val="24"/>
          <w:lang w:val="sk-SK"/>
        </w:rPr>
      </w:pPr>
      <w:r>
        <w:rPr>
          <w:i/>
          <w:sz w:val="24"/>
          <w:szCs w:val="24"/>
          <w:lang w:val="sk-SK"/>
        </w:rPr>
        <w:t xml:space="preserve">     </w:t>
      </w:r>
      <w:r w:rsidRPr="007C341F">
        <w:rPr>
          <w:i/>
          <w:sz w:val="24"/>
          <w:szCs w:val="24"/>
          <w:lang w:val="sk-SK"/>
        </w:rPr>
        <w:t xml:space="preserve">     Odčítanie</w:t>
      </w:r>
      <w:r w:rsidRPr="00F16BA1">
        <w:rPr>
          <w:sz w:val="24"/>
          <w:szCs w:val="24"/>
          <w:lang w:val="sk-SK"/>
        </w:rPr>
        <w:t xml:space="preserve"> </w:t>
      </w:r>
      <w:r w:rsidRPr="007C341F">
        <w:rPr>
          <w:i/>
          <w:sz w:val="24"/>
          <w:szCs w:val="24"/>
          <w:lang w:val="sk-SK"/>
        </w:rPr>
        <w:t>bodov</w:t>
      </w:r>
      <w:r>
        <w:rPr>
          <w:i/>
          <w:sz w:val="24"/>
          <w:szCs w:val="24"/>
          <w:lang w:val="sk-SK"/>
        </w:rPr>
        <w:t>:</w:t>
      </w:r>
      <w:r>
        <w:rPr>
          <w:sz w:val="24"/>
          <w:szCs w:val="24"/>
          <w:lang w:val="sk-SK"/>
        </w:rPr>
        <w:t xml:space="preserve"> </w:t>
      </w:r>
      <w:r w:rsidRPr="00F16BA1">
        <w:rPr>
          <w:sz w:val="24"/>
          <w:szCs w:val="24"/>
          <w:lang w:val="sk-SK"/>
        </w:rPr>
        <w:t xml:space="preserve">-  za nesprávny výsledok  za každý  °L       </w:t>
      </w:r>
      <w:r>
        <w:rPr>
          <w:sz w:val="24"/>
          <w:szCs w:val="24"/>
          <w:lang w:val="sk-SK"/>
        </w:rPr>
        <w:t xml:space="preserve">    </w:t>
      </w:r>
      <w:r w:rsidRPr="00F16BA1">
        <w:rPr>
          <w:sz w:val="24"/>
          <w:szCs w:val="24"/>
          <w:lang w:val="sk-SK"/>
        </w:rPr>
        <w:t xml:space="preserve"> -  1 bod </w:t>
      </w:r>
    </w:p>
    <w:p w:rsidR="00540021" w:rsidRPr="00F16BA1" w:rsidRDefault="00540021" w:rsidP="00540021">
      <w:pPr>
        <w:pStyle w:val="Zkladntext"/>
        <w:spacing w:before="120"/>
        <w:rPr>
          <w:sz w:val="24"/>
          <w:szCs w:val="24"/>
          <w:lang w:val="sk-SK"/>
        </w:rPr>
      </w:pPr>
      <w:r w:rsidRPr="00F16BA1">
        <w:rPr>
          <w:sz w:val="24"/>
          <w:szCs w:val="24"/>
          <w:lang w:val="sk-SK"/>
        </w:rPr>
        <w:t xml:space="preserve">                                      </w:t>
      </w:r>
      <w:r>
        <w:rPr>
          <w:sz w:val="24"/>
          <w:szCs w:val="24"/>
          <w:lang w:val="sk-SK"/>
        </w:rPr>
        <w:t xml:space="preserve"> </w:t>
      </w:r>
      <w:r w:rsidRPr="00F16BA1">
        <w:rPr>
          <w:sz w:val="24"/>
          <w:szCs w:val="24"/>
          <w:lang w:val="sk-SK"/>
        </w:rPr>
        <w:t>-  za nesprávny</w:t>
      </w:r>
      <w:r>
        <w:rPr>
          <w:sz w:val="24"/>
          <w:szCs w:val="24"/>
          <w:lang w:val="sk-SK"/>
        </w:rPr>
        <w:t xml:space="preserve"> pracovný  postup           </w:t>
      </w:r>
      <w:r w:rsidRPr="00F16BA1">
        <w:rPr>
          <w:sz w:val="24"/>
          <w:szCs w:val="24"/>
          <w:lang w:val="sk-SK"/>
        </w:rPr>
        <w:t xml:space="preserve">    </w:t>
      </w:r>
      <w:r>
        <w:rPr>
          <w:sz w:val="24"/>
          <w:szCs w:val="24"/>
          <w:lang w:val="sk-SK"/>
        </w:rPr>
        <w:t xml:space="preserve">    </w:t>
      </w:r>
      <w:r w:rsidRPr="00F16BA1">
        <w:rPr>
          <w:sz w:val="24"/>
          <w:szCs w:val="24"/>
          <w:lang w:val="sk-SK"/>
        </w:rPr>
        <w:t xml:space="preserve">  -   0 – 3 body</w:t>
      </w:r>
    </w:p>
    <w:p w:rsidR="00540021" w:rsidRPr="00F16BA1" w:rsidRDefault="00540021" w:rsidP="00540021">
      <w:pPr>
        <w:pStyle w:val="Zkladntext"/>
        <w:spacing w:before="120"/>
        <w:rPr>
          <w:sz w:val="24"/>
          <w:szCs w:val="24"/>
          <w:lang w:val="sk-SK"/>
        </w:rPr>
      </w:pPr>
      <w:r w:rsidRPr="00F16BA1">
        <w:rPr>
          <w:sz w:val="24"/>
          <w:szCs w:val="24"/>
          <w:lang w:val="sk-SK"/>
        </w:rPr>
        <w:t xml:space="preserve">                                          (nesprávny ohrev, manipulácia s </w:t>
      </w:r>
      <w:proofErr w:type="spellStart"/>
      <w:r w:rsidRPr="00F16BA1">
        <w:rPr>
          <w:sz w:val="24"/>
          <w:szCs w:val="24"/>
          <w:lang w:val="sk-SK"/>
        </w:rPr>
        <w:t>laktodenzimetrom</w:t>
      </w:r>
      <w:proofErr w:type="spellEnd"/>
      <w:r w:rsidRPr="00F16BA1">
        <w:rPr>
          <w:sz w:val="24"/>
          <w:szCs w:val="24"/>
          <w:lang w:val="sk-SK"/>
        </w:rPr>
        <w:t>, zlé odčítanie)</w:t>
      </w:r>
    </w:p>
    <w:p w:rsidR="00540021" w:rsidRPr="00F16BA1" w:rsidRDefault="00540021" w:rsidP="00540021">
      <w:pPr>
        <w:pStyle w:val="Zkladntext"/>
        <w:spacing w:before="120"/>
        <w:rPr>
          <w:sz w:val="24"/>
          <w:szCs w:val="24"/>
          <w:lang w:val="sk-SK"/>
        </w:rPr>
      </w:pPr>
      <w:r w:rsidRPr="00F16BA1">
        <w:rPr>
          <w:sz w:val="24"/>
          <w:szCs w:val="24"/>
          <w:lang w:val="sk-SK"/>
        </w:rPr>
        <w:t xml:space="preserve">                                    </w:t>
      </w:r>
      <w:r>
        <w:rPr>
          <w:sz w:val="24"/>
          <w:szCs w:val="24"/>
          <w:lang w:val="sk-SK"/>
        </w:rPr>
        <w:t xml:space="preserve">  </w:t>
      </w:r>
      <w:r w:rsidRPr="00F16BA1">
        <w:rPr>
          <w:sz w:val="24"/>
          <w:szCs w:val="24"/>
          <w:lang w:val="sk-SK"/>
        </w:rPr>
        <w:t xml:space="preserve"> - za nesprávny prevod  na jednotky SI sústavy </w:t>
      </w:r>
      <w:r>
        <w:rPr>
          <w:sz w:val="24"/>
          <w:szCs w:val="24"/>
          <w:lang w:val="sk-SK"/>
        </w:rPr>
        <w:t xml:space="preserve"> </w:t>
      </w:r>
      <w:r w:rsidRPr="00F16BA1">
        <w:rPr>
          <w:sz w:val="24"/>
          <w:szCs w:val="24"/>
          <w:lang w:val="sk-SK"/>
        </w:rPr>
        <w:t xml:space="preserve">-  2 body            </w:t>
      </w:r>
    </w:p>
    <w:p w:rsidR="00540021" w:rsidRPr="00F16BA1" w:rsidRDefault="00540021" w:rsidP="00540021">
      <w:pPr>
        <w:pStyle w:val="Zkladntext"/>
        <w:spacing w:before="120"/>
        <w:rPr>
          <w:b/>
          <w:i/>
          <w:sz w:val="24"/>
          <w:szCs w:val="24"/>
          <w:u w:val="single"/>
          <w:lang w:val="sk-SK"/>
        </w:rPr>
      </w:pPr>
    </w:p>
    <w:p w:rsidR="00540021" w:rsidRPr="00160C57" w:rsidRDefault="00540021" w:rsidP="00540021">
      <w:pPr>
        <w:pStyle w:val="Zkladntext"/>
        <w:spacing w:before="120"/>
        <w:rPr>
          <w:b/>
          <w:sz w:val="24"/>
          <w:szCs w:val="24"/>
          <w:lang w:val="sk-SK"/>
        </w:rPr>
      </w:pPr>
      <w:r w:rsidRPr="00F16BA1">
        <w:rPr>
          <w:b/>
          <w:i/>
          <w:sz w:val="24"/>
          <w:szCs w:val="24"/>
          <w:u w:val="single"/>
          <w:lang w:val="sk-SK"/>
        </w:rPr>
        <w:lastRenderedPageBreak/>
        <w:t>Úloha č.</w:t>
      </w:r>
      <w:r>
        <w:rPr>
          <w:b/>
          <w:i/>
          <w:sz w:val="24"/>
          <w:szCs w:val="24"/>
          <w:u w:val="single"/>
          <w:lang w:val="sk-SK"/>
        </w:rPr>
        <w:t xml:space="preserve"> </w:t>
      </w:r>
      <w:r w:rsidRPr="00F16BA1">
        <w:rPr>
          <w:b/>
          <w:i/>
          <w:sz w:val="24"/>
          <w:szCs w:val="24"/>
          <w:u w:val="single"/>
          <w:lang w:val="sk-SK"/>
        </w:rPr>
        <w:t xml:space="preserve">3 </w:t>
      </w:r>
      <w:r w:rsidRPr="00F16BA1">
        <w:rPr>
          <w:b/>
          <w:i/>
          <w:sz w:val="24"/>
          <w:szCs w:val="24"/>
          <w:lang w:val="sk-SK"/>
        </w:rPr>
        <w:t xml:space="preserve">– </w:t>
      </w:r>
      <w:r w:rsidRPr="00160C57">
        <w:rPr>
          <w:b/>
          <w:sz w:val="24"/>
          <w:szCs w:val="24"/>
          <w:lang w:val="sk-SK"/>
        </w:rPr>
        <w:t>NK test (dôkaz produktov zápalu vemena v mlieku)</w:t>
      </w:r>
    </w:p>
    <w:p w:rsidR="00540021" w:rsidRPr="00F16BA1" w:rsidRDefault="00540021" w:rsidP="00540021">
      <w:pPr>
        <w:pStyle w:val="Zkladntext"/>
        <w:spacing w:before="120"/>
        <w:jc w:val="both"/>
        <w:rPr>
          <w:sz w:val="24"/>
          <w:szCs w:val="24"/>
          <w:lang w:val="sk-SK"/>
        </w:rPr>
      </w:pPr>
      <w:r w:rsidRPr="00F16BA1">
        <w:rPr>
          <w:sz w:val="24"/>
          <w:szCs w:val="24"/>
          <w:lang w:val="sk-SK"/>
        </w:rPr>
        <w:t xml:space="preserve">    </w:t>
      </w:r>
      <w:proofErr w:type="spellStart"/>
      <w:r w:rsidRPr="00F16BA1">
        <w:rPr>
          <w:sz w:val="24"/>
          <w:szCs w:val="24"/>
          <w:lang w:val="sk-SK"/>
        </w:rPr>
        <w:t>Mastitída</w:t>
      </w:r>
      <w:proofErr w:type="spellEnd"/>
      <w:r w:rsidRPr="00F16BA1">
        <w:rPr>
          <w:sz w:val="24"/>
          <w:szCs w:val="24"/>
          <w:lang w:val="sk-SK"/>
        </w:rPr>
        <w:t xml:space="preserve"> je zápalové ochorenie mliečnej žľazy. </w:t>
      </w:r>
      <w:proofErr w:type="spellStart"/>
      <w:r w:rsidRPr="00F16BA1">
        <w:rPr>
          <w:sz w:val="24"/>
          <w:szCs w:val="24"/>
          <w:lang w:val="sk-SK"/>
        </w:rPr>
        <w:t>Mastitídy</w:t>
      </w:r>
      <w:proofErr w:type="spellEnd"/>
      <w:r w:rsidRPr="00F16BA1">
        <w:rPr>
          <w:sz w:val="24"/>
          <w:szCs w:val="24"/>
          <w:lang w:val="sk-SK"/>
        </w:rPr>
        <w:t xml:space="preserve"> sú infekčné (spôsobené patogénnymi mikroorganizmami) alebo neinfekčné (spôsobené napr. rôznymi fyzikálnymi a chemickými činiteľmi). Zápal mliečnej žľazy spôsobuje (v závislosti od druhu zápalu) zmeny v zložení mlieka a zmeny jeho fyzikálnych, chemických a technologických vlastností. Pri </w:t>
      </w:r>
      <w:proofErr w:type="spellStart"/>
      <w:r w:rsidRPr="00F16BA1">
        <w:rPr>
          <w:sz w:val="24"/>
          <w:szCs w:val="24"/>
          <w:lang w:val="sk-SK"/>
        </w:rPr>
        <w:t>mastitídach</w:t>
      </w:r>
      <w:proofErr w:type="spellEnd"/>
      <w:r w:rsidRPr="00F16BA1">
        <w:rPr>
          <w:sz w:val="24"/>
          <w:szCs w:val="24"/>
          <w:lang w:val="sk-SK"/>
        </w:rPr>
        <w:t xml:space="preserve"> okrem iného dochádza k zvýšeniu počtu somatických buniek. V mlieku získanom od zdravej dojnice neprekračujú počty somatických buniek hodnotu  375 000 v 1 ml a pomer medzi </w:t>
      </w:r>
      <w:proofErr w:type="spellStart"/>
      <w:r w:rsidRPr="00F16BA1">
        <w:rPr>
          <w:sz w:val="24"/>
          <w:szCs w:val="24"/>
          <w:lang w:val="sk-SK"/>
        </w:rPr>
        <w:t>epiteliálnymi</w:t>
      </w:r>
      <w:proofErr w:type="spellEnd"/>
      <w:r w:rsidRPr="00F16BA1">
        <w:rPr>
          <w:sz w:val="24"/>
          <w:szCs w:val="24"/>
          <w:lang w:val="sk-SK"/>
        </w:rPr>
        <w:t xml:space="preserve"> bunkami, </w:t>
      </w:r>
      <w:proofErr w:type="spellStart"/>
      <w:r w:rsidRPr="00F16BA1">
        <w:rPr>
          <w:sz w:val="24"/>
          <w:szCs w:val="24"/>
          <w:lang w:val="sk-SK"/>
        </w:rPr>
        <w:t>neutrofilnými</w:t>
      </w:r>
      <w:proofErr w:type="spellEnd"/>
      <w:r w:rsidRPr="00F16BA1">
        <w:rPr>
          <w:sz w:val="24"/>
          <w:szCs w:val="24"/>
          <w:lang w:val="sk-SK"/>
        </w:rPr>
        <w:t xml:space="preserve"> bunkami a </w:t>
      </w:r>
      <w:proofErr w:type="spellStart"/>
      <w:r w:rsidRPr="00F16BA1">
        <w:rPr>
          <w:sz w:val="24"/>
          <w:szCs w:val="24"/>
          <w:lang w:val="sk-SK"/>
        </w:rPr>
        <w:t>lymfocytmi</w:t>
      </w:r>
      <w:proofErr w:type="spellEnd"/>
      <w:r w:rsidRPr="00F16BA1">
        <w:rPr>
          <w:sz w:val="24"/>
          <w:szCs w:val="24"/>
          <w:lang w:val="sk-SK"/>
        </w:rPr>
        <w:t xml:space="preserve"> je 6 : 3 : 1. V mlieku od </w:t>
      </w:r>
      <w:proofErr w:type="spellStart"/>
      <w:r w:rsidRPr="00F16BA1">
        <w:rPr>
          <w:sz w:val="24"/>
          <w:szCs w:val="24"/>
          <w:lang w:val="sk-SK"/>
        </w:rPr>
        <w:t>mastitídnych</w:t>
      </w:r>
      <w:proofErr w:type="spellEnd"/>
      <w:r w:rsidRPr="00F16BA1">
        <w:rPr>
          <w:sz w:val="24"/>
          <w:szCs w:val="24"/>
          <w:lang w:val="sk-SK"/>
        </w:rPr>
        <w:t xml:space="preserve"> dojníc sa zvyšuje počet </w:t>
      </w:r>
      <w:proofErr w:type="spellStart"/>
      <w:r w:rsidRPr="00F16BA1">
        <w:rPr>
          <w:sz w:val="24"/>
          <w:szCs w:val="24"/>
          <w:lang w:val="sk-SK"/>
        </w:rPr>
        <w:t>sekréčnych</w:t>
      </w:r>
      <w:proofErr w:type="spellEnd"/>
      <w:r w:rsidRPr="00F16BA1">
        <w:rPr>
          <w:sz w:val="24"/>
          <w:szCs w:val="24"/>
          <w:lang w:val="sk-SK"/>
        </w:rPr>
        <w:t xml:space="preserve">  buniek epitelu a výrazne stúpa počet </w:t>
      </w:r>
      <w:proofErr w:type="spellStart"/>
      <w:r w:rsidRPr="00F16BA1">
        <w:rPr>
          <w:sz w:val="24"/>
          <w:szCs w:val="24"/>
          <w:lang w:val="sk-SK"/>
        </w:rPr>
        <w:t>neutrofilných</w:t>
      </w:r>
      <w:proofErr w:type="spellEnd"/>
      <w:r w:rsidRPr="00F16BA1">
        <w:rPr>
          <w:sz w:val="24"/>
          <w:szCs w:val="24"/>
          <w:lang w:val="sk-SK"/>
        </w:rPr>
        <w:t xml:space="preserve"> leukocytov. Stanoviť počty somatických buniek a teda odhaliť zápalový proces je možné rôznymi metódami. V poľnohospodárskej praxi sa bežne používajú nepriame metódy stanovenia počtu somatických buniek. Najznámejšia nepriama metóda je NK test. Táto metóda je založená na tom, že somatické bunky reagujú s </w:t>
      </w:r>
      <w:proofErr w:type="spellStart"/>
      <w:r w:rsidRPr="00F16BA1">
        <w:rPr>
          <w:sz w:val="24"/>
          <w:szCs w:val="24"/>
          <w:lang w:val="sk-SK"/>
        </w:rPr>
        <w:t>povrchovoaktívnou</w:t>
      </w:r>
      <w:proofErr w:type="spellEnd"/>
      <w:r w:rsidRPr="00F16BA1">
        <w:rPr>
          <w:sz w:val="24"/>
          <w:szCs w:val="24"/>
          <w:lang w:val="sk-SK"/>
        </w:rPr>
        <w:t xml:space="preserve"> látkou, ktorá je súčasťou NK testu. Výsledkom reakcie je zmenená konzistencia mlieka, ktorá sa stáva viskózna. S rastúcim počtom somatických buniek je zmena konzistencie výraznejšia. NK test obsahuje aj farebný indikátor – </w:t>
      </w:r>
      <w:proofErr w:type="spellStart"/>
      <w:r w:rsidRPr="00F16BA1">
        <w:rPr>
          <w:sz w:val="24"/>
          <w:szCs w:val="24"/>
          <w:lang w:val="sk-SK"/>
        </w:rPr>
        <w:t>fenolčerveň</w:t>
      </w:r>
      <w:proofErr w:type="spellEnd"/>
      <w:r w:rsidRPr="00F16BA1">
        <w:rPr>
          <w:sz w:val="24"/>
          <w:szCs w:val="24"/>
          <w:lang w:val="sk-SK"/>
        </w:rPr>
        <w:t xml:space="preserve">, ktorý mení farbu v závislosti od hodnoty pH. V kyslej oblasti  je indikátor žltooranžový, v zásaditej oblasti je červený. Mlieko od zdravých dojníc, ktoré má slabo kyslú reakciu (pH 6,5 – 6,7) bude žltooranžovej farby. Mlieko od </w:t>
      </w:r>
      <w:proofErr w:type="spellStart"/>
      <w:r w:rsidRPr="00F16BA1">
        <w:rPr>
          <w:sz w:val="24"/>
          <w:szCs w:val="24"/>
          <w:lang w:val="sk-SK"/>
        </w:rPr>
        <w:t>mastitídnych</w:t>
      </w:r>
      <w:proofErr w:type="spellEnd"/>
      <w:r w:rsidRPr="00F16BA1">
        <w:rPr>
          <w:sz w:val="24"/>
          <w:szCs w:val="24"/>
          <w:lang w:val="sk-SK"/>
        </w:rPr>
        <w:t xml:space="preserve"> dojníc má slabo alkalickú reakciu (pH </w:t>
      </w:r>
      <w:smartTag w:uri="urn:schemas-microsoft-com:office:smarttags" w:element="metricconverter">
        <w:smartTagPr>
          <w:attr w:name="ProductID" w:val="7 a"/>
        </w:smartTagPr>
        <w:r w:rsidRPr="00F16BA1">
          <w:rPr>
            <w:sz w:val="24"/>
            <w:szCs w:val="24"/>
            <w:lang w:val="sk-SK"/>
          </w:rPr>
          <w:t>7 a</w:t>
        </w:r>
      </w:smartTag>
      <w:r w:rsidRPr="00F16BA1">
        <w:rPr>
          <w:sz w:val="24"/>
          <w:szCs w:val="24"/>
          <w:lang w:val="sk-SK"/>
        </w:rPr>
        <w:t xml:space="preserve"> viac), a preto pri NK teste nadobudne červenú farbu.</w:t>
      </w:r>
    </w:p>
    <w:p w:rsidR="00540021" w:rsidRPr="00F16BA1" w:rsidRDefault="00540021" w:rsidP="00540021">
      <w:pPr>
        <w:pStyle w:val="Nadpis2"/>
        <w:spacing w:before="120"/>
        <w:rPr>
          <w:color w:val="auto"/>
          <w:sz w:val="24"/>
          <w:szCs w:val="24"/>
        </w:rPr>
      </w:pPr>
      <w:bookmarkStart w:id="1" w:name="_Toc122141182"/>
      <w:r w:rsidRPr="00F16BA1">
        <w:rPr>
          <w:color w:val="auto"/>
          <w:sz w:val="24"/>
          <w:szCs w:val="24"/>
        </w:rPr>
        <w:t xml:space="preserve">Skúmané mlieka: </w:t>
      </w:r>
    </w:p>
    <w:p w:rsidR="00540021" w:rsidRPr="00F16BA1" w:rsidRDefault="00540021" w:rsidP="00540021">
      <w:pPr>
        <w:pStyle w:val="Nadpis2"/>
        <w:spacing w:before="120"/>
        <w:rPr>
          <w:b w:val="0"/>
          <w:color w:val="auto"/>
          <w:sz w:val="24"/>
          <w:szCs w:val="24"/>
        </w:rPr>
      </w:pPr>
      <w:r w:rsidRPr="00F16BA1">
        <w:rPr>
          <w:b w:val="0"/>
          <w:color w:val="auto"/>
          <w:sz w:val="24"/>
          <w:szCs w:val="24"/>
        </w:rPr>
        <w:t xml:space="preserve">vzorky mlieka s rôznym stupňom </w:t>
      </w:r>
      <w:proofErr w:type="spellStart"/>
      <w:r w:rsidRPr="00F16BA1">
        <w:rPr>
          <w:b w:val="0"/>
          <w:color w:val="auto"/>
          <w:sz w:val="24"/>
          <w:szCs w:val="24"/>
        </w:rPr>
        <w:t>mastitídy</w:t>
      </w:r>
      <w:bookmarkEnd w:id="1"/>
      <w:proofErr w:type="spellEnd"/>
    </w:p>
    <w:p w:rsidR="00540021" w:rsidRPr="00F16BA1" w:rsidRDefault="00540021" w:rsidP="00540021">
      <w:pPr>
        <w:pStyle w:val="Zkladntext"/>
        <w:spacing w:before="120"/>
        <w:rPr>
          <w:b/>
          <w:sz w:val="24"/>
          <w:szCs w:val="24"/>
          <w:lang w:val="sk-SK"/>
        </w:rPr>
      </w:pPr>
      <w:r w:rsidRPr="00F16BA1">
        <w:rPr>
          <w:b/>
          <w:sz w:val="24"/>
          <w:szCs w:val="24"/>
          <w:lang w:val="sk-SK"/>
        </w:rPr>
        <w:t>Pomôcky:</w:t>
      </w:r>
    </w:p>
    <w:p w:rsidR="00540021" w:rsidRPr="00F16BA1" w:rsidRDefault="00540021" w:rsidP="00540021">
      <w:pPr>
        <w:rPr>
          <w:szCs w:val="24"/>
        </w:rPr>
      </w:pPr>
      <w:proofErr w:type="spellStart"/>
      <w:r w:rsidRPr="00F16BA1">
        <w:rPr>
          <w:szCs w:val="24"/>
        </w:rPr>
        <w:t>Petriho</w:t>
      </w:r>
      <w:proofErr w:type="spellEnd"/>
      <w:r w:rsidRPr="00F16BA1">
        <w:rPr>
          <w:szCs w:val="24"/>
        </w:rPr>
        <w:t xml:space="preserve"> misky</w:t>
      </w:r>
      <w:r>
        <w:rPr>
          <w:szCs w:val="24"/>
        </w:rPr>
        <w:t>,</w:t>
      </w:r>
      <w:r w:rsidRPr="00F16BA1">
        <w:rPr>
          <w:szCs w:val="24"/>
        </w:rPr>
        <w:t xml:space="preserve"> resp. skúšobná paleta, NK  test, pipeta.</w:t>
      </w:r>
    </w:p>
    <w:p w:rsidR="00540021" w:rsidRPr="00F16BA1" w:rsidRDefault="00540021" w:rsidP="00540021">
      <w:pPr>
        <w:rPr>
          <w:szCs w:val="24"/>
        </w:rPr>
      </w:pPr>
    </w:p>
    <w:p w:rsidR="00540021" w:rsidRPr="00F16BA1" w:rsidRDefault="00540021" w:rsidP="00540021">
      <w:pPr>
        <w:pStyle w:val="Zkladntext"/>
        <w:spacing w:before="120"/>
        <w:rPr>
          <w:lang w:val="sk-SK"/>
        </w:rPr>
      </w:pPr>
      <w:r w:rsidRPr="00F16BA1">
        <w:rPr>
          <w:lang w:val="sk-SK"/>
        </w:rPr>
        <w:t xml:space="preserve">    </w:t>
      </w:r>
    </w:p>
    <w:p w:rsidR="00540021" w:rsidRPr="00F16BA1" w:rsidRDefault="00540021" w:rsidP="00540021">
      <w:pPr>
        <w:pStyle w:val="Zkladntext"/>
        <w:spacing w:before="120"/>
        <w:rPr>
          <w:b/>
          <w:sz w:val="24"/>
          <w:szCs w:val="24"/>
          <w:lang w:val="sk-SK"/>
        </w:rPr>
      </w:pPr>
      <w:r w:rsidRPr="00F16BA1">
        <w:rPr>
          <w:b/>
          <w:sz w:val="24"/>
          <w:szCs w:val="24"/>
          <w:lang w:val="sk-SK"/>
        </w:rPr>
        <w:t>Postup práce:</w:t>
      </w:r>
    </w:p>
    <w:p w:rsidR="00540021" w:rsidRPr="00F16BA1" w:rsidRDefault="00540021" w:rsidP="00540021">
      <w:pPr>
        <w:pStyle w:val="Zkladntext"/>
        <w:jc w:val="both"/>
        <w:rPr>
          <w:sz w:val="24"/>
          <w:szCs w:val="24"/>
          <w:lang w:val="sk-SK"/>
        </w:rPr>
      </w:pPr>
      <w:r>
        <w:rPr>
          <w:sz w:val="24"/>
          <w:szCs w:val="24"/>
          <w:lang w:val="sk-SK"/>
        </w:rPr>
        <w:t xml:space="preserve">     </w:t>
      </w:r>
      <w:r w:rsidRPr="00F16BA1">
        <w:rPr>
          <w:sz w:val="24"/>
          <w:szCs w:val="24"/>
          <w:lang w:val="sk-SK"/>
        </w:rPr>
        <w:t xml:space="preserve">Do </w:t>
      </w:r>
      <w:proofErr w:type="spellStart"/>
      <w:r w:rsidRPr="00F16BA1">
        <w:rPr>
          <w:sz w:val="24"/>
          <w:szCs w:val="24"/>
          <w:lang w:val="sk-SK"/>
        </w:rPr>
        <w:t>Petriho</w:t>
      </w:r>
      <w:proofErr w:type="spellEnd"/>
      <w:r w:rsidRPr="00F16BA1">
        <w:rPr>
          <w:sz w:val="24"/>
          <w:szCs w:val="24"/>
          <w:lang w:val="sk-SK"/>
        </w:rPr>
        <w:t xml:space="preserve"> misky alebo skúšobnej palety sa napipetujú 2 ml skúmaného mlieka a 2 ml roztoku NK</w:t>
      </w:r>
      <w:r>
        <w:rPr>
          <w:sz w:val="24"/>
          <w:szCs w:val="24"/>
          <w:lang w:val="sk-SK"/>
        </w:rPr>
        <w:t xml:space="preserve"> </w:t>
      </w:r>
      <w:r w:rsidRPr="00F16BA1">
        <w:rPr>
          <w:sz w:val="24"/>
          <w:szCs w:val="24"/>
          <w:lang w:val="sk-SK"/>
        </w:rPr>
        <w:t>testu</w:t>
      </w:r>
      <w:r>
        <w:rPr>
          <w:sz w:val="24"/>
          <w:szCs w:val="24"/>
          <w:lang w:val="sk-SK"/>
        </w:rPr>
        <w:t>.  P</w:t>
      </w:r>
      <w:r w:rsidRPr="00F16BA1">
        <w:rPr>
          <w:sz w:val="24"/>
          <w:szCs w:val="24"/>
          <w:lang w:val="sk-SK"/>
        </w:rPr>
        <w:t xml:space="preserve">ri neustálom miešaní sa sleduje reakcia </w:t>
      </w:r>
      <w:r>
        <w:rPr>
          <w:sz w:val="24"/>
          <w:szCs w:val="24"/>
          <w:lang w:val="sk-SK"/>
        </w:rPr>
        <w:t>(</w:t>
      </w:r>
      <w:r w:rsidRPr="00F16BA1">
        <w:rPr>
          <w:sz w:val="24"/>
          <w:szCs w:val="24"/>
          <w:lang w:val="sk-SK"/>
        </w:rPr>
        <w:t>do 30 sekúnd</w:t>
      </w:r>
      <w:r>
        <w:rPr>
          <w:sz w:val="24"/>
          <w:szCs w:val="24"/>
          <w:lang w:val="sk-SK"/>
        </w:rPr>
        <w:t>)</w:t>
      </w:r>
      <w:r w:rsidRPr="00F16BA1">
        <w:rPr>
          <w:sz w:val="24"/>
          <w:szCs w:val="24"/>
          <w:lang w:val="sk-SK"/>
        </w:rPr>
        <w:t xml:space="preserve"> a to charakter filmu, ktorý vzniká,  zmena konzistencie a farba</w:t>
      </w:r>
      <w:r w:rsidRPr="00F16BA1">
        <w:rPr>
          <w:color w:val="FF0000"/>
          <w:sz w:val="24"/>
          <w:szCs w:val="24"/>
          <w:lang w:val="sk-SK"/>
        </w:rPr>
        <w:t>.</w:t>
      </w:r>
    </w:p>
    <w:p w:rsidR="00540021" w:rsidRPr="00F16BA1" w:rsidRDefault="00540021" w:rsidP="00540021">
      <w:pPr>
        <w:pStyle w:val="Zkladntext"/>
        <w:jc w:val="both"/>
        <w:rPr>
          <w:sz w:val="24"/>
          <w:szCs w:val="24"/>
          <w:lang w:val="sk-SK"/>
        </w:rPr>
      </w:pPr>
      <w:r w:rsidRPr="00F16BA1">
        <w:rPr>
          <w:sz w:val="24"/>
          <w:szCs w:val="24"/>
          <w:lang w:val="sk-SK"/>
        </w:rPr>
        <w:t>Vyjadrenie výsledkov</w:t>
      </w:r>
      <w:r>
        <w:rPr>
          <w:sz w:val="24"/>
          <w:szCs w:val="24"/>
          <w:lang w:val="sk-SK"/>
        </w:rPr>
        <w:t>:</w:t>
      </w:r>
      <w:r w:rsidRPr="00F16BA1">
        <w:rPr>
          <w:sz w:val="24"/>
          <w:szCs w:val="24"/>
          <w:lang w:val="sk-SK"/>
        </w:rPr>
        <w:t xml:space="preserve">  body 1 – 5 </w:t>
      </w:r>
      <w:r>
        <w:rPr>
          <w:sz w:val="24"/>
          <w:szCs w:val="24"/>
          <w:lang w:val="sk-SK"/>
        </w:rPr>
        <w:t xml:space="preserve">alebo počet pridelených krížikov </w:t>
      </w:r>
      <w:r w:rsidRPr="00F16BA1">
        <w:rPr>
          <w:sz w:val="24"/>
          <w:szCs w:val="24"/>
          <w:lang w:val="sk-SK"/>
        </w:rPr>
        <w:t>(bez zmeny konzistencie až po veľmi viskóznu zmes na dne misky).</w:t>
      </w:r>
    </w:p>
    <w:p w:rsidR="00540021" w:rsidRPr="00F16BA1" w:rsidRDefault="00540021" w:rsidP="00540021">
      <w:pPr>
        <w:pStyle w:val="Zkladntext"/>
        <w:rPr>
          <w:sz w:val="24"/>
          <w:szCs w:val="24"/>
          <w:lang w:val="sk-SK"/>
        </w:rPr>
      </w:pPr>
    </w:p>
    <w:p w:rsidR="00540021" w:rsidRPr="00F16BA1" w:rsidRDefault="00540021" w:rsidP="00540021">
      <w:pPr>
        <w:pStyle w:val="Zkladntext"/>
        <w:rPr>
          <w:sz w:val="24"/>
          <w:szCs w:val="24"/>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6476"/>
      </w:tblGrid>
      <w:tr w:rsidR="00540021" w:rsidRPr="00F16BA1" w:rsidTr="00A65670">
        <w:tc>
          <w:tcPr>
            <w:tcW w:w="2628" w:type="dxa"/>
          </w:tcPr>
          <w:p w:rsidR="00540021" w:rsidRPr="00F16BA1" w:rsidRDefault="00540021" w:rsidP="00A65670">
            <w:pPr>
              <w:rPr>
                <w:szCs w:val="24"/>
              </w:rPr>
            </w:pPr>
          </w:p>
          <w:p w:rsidR="00540021" w:rsidRPr="00F16BA1" w:rsidRDefault="00540021" w:rsidP="00A65670">
            <w:pPr>
              <w:jc w:val="center"/>
              <w:rPr>
                <w:b/>
                <w:szCs w:val="24"/>
              </w:rPr>
            </w:pPr>
            <w:r w:rsidRPr="00F16BA1">
              <w:rPr>
                <w:b/>
                <w:szCs w:val="24"/>
              </w:rPr>
              <w:t>NK  test</w:t>
            </w:r>
          </w:p>
          <w:p w:rsidR="00540021" w:rsidRPr="00F16BA1" w:rsidRDefault="00540021" w:rsidP="00A65670">
            <w:pPr>
              <w:rPr>
                <w:szCs w:val="24"/>
              </w:rPr>
            </w:pPr>
          </w:p>
        </w:tc>
        <w:tc>
          <w:tcPr>
            <w:tcW w:w="6584" w:type="dxa"/>
          </w:tcPr>
          <w:p w:rsidR="00540021" w:rsidRPr="00F16BA1" w:rsidRDefault="00540021" w:rsidP="00A65670">
            <w:pPr>
              <w:jc w:val="center"/>
              <w:rPr>
                <w:szCs w:val="24"/>
              </w:rPr>
            </w:pPr>
          </w:p>
          <w:p w:rsidR="00540021" w:rsidRPr="00F16BA1" w:rsidRDefault="00540021" w:rsidP="00A65670">
            <w:pPr>
              <w:jc w:val="center"/>
              <w:rPr>
                <w:b/>
                <w:szCs w:val="24"/>
              </w:rPr>
            </w:pPr>
            <w:r w:rsidRPr="00F16BA1">
              <w:rPr>
                <w:b/>
                <w:szCs w:val="24"/>
              </w:rPr>
              <w:t>Popis pohybov a reakcií  NK  testu</w:t>
            </w:r>
          </w:p>
        </w:tc>
      </w:tr>
      <w:tr w:rsidR="00540021" w:rsidRPr="00F16BA1" w:rsidTr="00A65670">
        <w:tc>
          <w:tcPr>
            <w:tcW w:w="2628" w:type="dxa"/>
          </w:tcPr>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r w:rsidRPr="00F16BA1">
              <w:rPr>
                <w:szCs w:val="24"/>
              </w:rPr>
              <w:t>1. negatívny</w:t>
            </w:r>
          </w:p>
          <w:p w:rsidR="00540021" w:rsidRPr="00F16BA1" w:rsidRDefault="00540021" w:rsidP="00A65670">
            <w:pPr>
              <w:rPr>
                <w:szCs w:val="24"/>
              </w:rPr>
            </w:pPr>
          </w:p>
          <w:p w:rsidR="00540021" w:rsidRPr="00F16BA1" w:rsidRDefault="00540021" w:rsidP="00A65670">
            <w:pPr>
              <w:rPr>
                <w:szCs w:val="24"/>
              </w:rPr>
            </w:pPr>
          </w:p>
        </w:tc>
        <w:tc>
          <w:tcPr>
            <w:tcW w:w="6584" w:type="dxa"/>
          </w:tcPr>
          <w:p w:rsidR="00540021" w:rsidRPr="00F16BA1" w:rsidRDefault="00540021" w:rsidP="00540021">
            <w:pPr>
              <w:numPr>
                <w:ilvl w:val="0"/>
                <w:numId w:val="23"/>
              </w:numPr>
              <w:tabs>
                <w:tab w:val="clear" w:pos="1122"/>
                <w:tab w:val="num" w:pos="792"/>
              </w:tabs>
              <w:spacing w:after="0" w:line="240" w:lineRule="auto"/>
              <w:ind w:left="792" w:hanging="540"/>
              <w:rPr>
                <w:szCs w:val="24"/>
              </w:rPr>
            </w:pPr>
            <w:r w:rsidRPr="00F16BA1">
              <w:rPr>
                <w:szCs w:val="24"/>
              </w:rPr>
              <w:t>Pri pomalom, striedavom nakláňaní v smere optickej osi pohybu, v šikmo dopadajúcom svetle sa netvorí na dne film so zvlneným povrchom.</w:t>
            </w:r>
          </w:p>
          <w:p w:rsidR="00540021" w:rsidRPr="00F16BA1" w:rsidRDefault="00540021" w:rsidP="00540021">
            <w:pPr>
              <w:numPr>
                <w:ilvl w:val="0"/>
                <w:numId w:val="23"/>
              </w:numPr>
              <w:tabs>
                <w:tab w:val="clear" w:pos="1122"/>
                <w:tab w:val="num" w:pos="792"/>
              </w:tabs>
              <w:spacing w:after="0" w:line="240" w:lineRule="auto"/>
              <w:ind w:left="792" w:hanging="540"/>
              <w:rPr>
                <w:szCs w:val="24"/>
              </w:rPr>
            </w:pPr>
            <w:r w:rsidRPr="00F16BA1">
              <w:rPr>
                <w:szCs w:val="24"/>
              </w:rPr>
              <w:t>V kolmom pohľade nevzniká závoj na dne misky.</w:t>
            </w:r>
          </w:p>
          <w:p w:rsidR="00540021" w:rsidRPr="00F16BA1" w:rsidRDefault="00540021" w:rsidP="00540021">
            <w:pPr>
              <w:numPr>
                <w:ilvl w:val="0"/>
                <w:numId w:val="23"/>
              </w:numPr>
              <w:tabs>
                <w:tab w:val="clear" w:pos="1122"/>
                <w:tab w:val="num" w:pos="792"/>
              </w:tabs>
              <w:spacing w:after="0" w:line="240" w:lineRule="auto"/>
              <w:ind w:left="792" w:hanging="540"/>
              <w:rPr>
                <w:szCs w:val="24"/>
              </w:rPr>
            </w:pPr>
            <w:r w:rsidRPr="00F16BA1">
              <w:rPr>
                <w:szCs w:val="24"/>
              </w:rPr>
              <w:t xml:space="preserve">Pri krúživých pohyboch sa zmes bez zmeny konzistencie rozprestiera po obvode misky. </w:t>
            </w:r>
          </w:p>
        </w:tc>
      </w:tr>
      <w:tr w:rsidR="00540021" w:rsidRPr="00F16BA1" w:rsidTr="00A65670">
        <w:tc>
          <w:tcPr>
            <w:tcW w:w="2628" w:type="dxa"/>
          </w:tcPr>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r w:rsidRPr="00F16BA1">
              <w:rPr>
                <w:szCs w:val="24"/>
              </w:rPr>
              <w:t>2.        +</w:t>
            </w:r>
          </w:p>
        </w:tc>
        <w:tc>
          <w:tcPr>
            <w:tcW w:w="6584" w:type="dxa"/>
          </w:tcPr>
          <w:p w:rsidR="00540021" w:rsidRPr="00F16BA1" w:rsidRDefault="00540021" w:rsidP="00540021">
            <w:pPr>
              <w:numPr>
                <w:ilvl w:val="0"/>
                <w:numId w:val="19"/>
              </w:numPr>
              <w:tabs>
                <w:tab w:val="clear" w:pos="1605"/>
                <w:tab w:val="num" w:pos="792"/>
              </w:tabs>
              <w:spacing w:after="0" w:line="240" w:lineRule="auto"/>
              <w:ind w:left="792" w:hanging="540"/>
              <w:rPr>
                <w:szCs w:val="24"/>
              </w:rPr>
            </w:pPr>
            <w:r w:rsidRPr="00F16BA1">
              <w:rPr>
                <w:szCs w:val="24"/>
              </w:rPr>
              <w:t>V šikmo dopadajúcom svetle pri striedavom nakláňaní   misky sa pozoruje na dne oneskorene stekajúci film      so zvlneným povrchom. Tento stav sa po 60 sekundách stratí.</w:t>
            </w:r>
          </w:p>
          <w:p w:rsidR="00540021" w:rsidRPr="00F16BA1" w:rsidRDefault="00540021" w:rsidP="00540021">
            <w:pPr>
              <w:numPr>
                <w:ilvl w:val="0"/>
                <w:numId w:val="19"/>
              </w:numPr>
              <w:tabs>
                <w:tab w:val="clear" w:pos="1605"/>
                <w:tab w:val="num" w:pos="792"/>
              </w:tabs>
              <w:spacing w:after="0" w:line="240" w:lineRule="auto"/>
              <w:ind w:left="792" w:hanging="540"/>
              <w:rPr>
                <w:szCs w:val="24"/>
              </w:rPr>
            </w:pPr>
            <w:r w:rsidRPr="00F16BA1">
              <w:rPr>
                <w:szCs w:val="24"/>
              </w:rPr>
              <w:t>V kolmom pohľade sa na dne pozoruje závoj.</w:t>
            </w:r>
          </w:p>
          <w:p w:rsidR="00540021" w:rsidRPr="00F16BA1" w:rsidRDefault="00540021" w:rsidP="00540021">
            <w:pPr>
              <w:numPr>
                <w:ilvl w:val="0"/>
                <w:numId w:val="19"/>
              </w:numPr>
              <w:tabs>
                <w:tab w:val="clear" w:pos="1605"/>
                <w:tab w:val="num" w:pos="792"/>
              </w:tabs>
              <w:spacing w:after="0" w:line="240" w:lineRule="auto"/>
              <w:ind w:left="792" w:hanging="540"/>
              <w:rPr>
                <w:szCs w:val="24"/>
              </w:rPr>
            </w:pPr>
            <w:r w:rsidRPr="00F16BA1">
              <w:rPr>
                <w:szCs w:val="24"/>
              </w:rPr>
              <w:t>Pri krúživých pohyboch sa zmes rovnomerne rozprestiera po obvode misky.</w:t>
            </w:r>
          </w:p>
        </w:tc>
      </w:tr>
      <w:tr w:rsidR="00540021" w:rsidRPr="00F16BA1" w:rsidTr="00A65670">
        <w:tc>
          <w:tcPr>
            <w:tcW w:w="2628" w:type="dxa"/>
          </w:tcPr>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r w:rsidRPr="00F16BA1">
              <w:rPr>
                <w:szCs w:val="24"/>
              </w:rPr>
              <w:t>3.        ++</w:t>
            </w:r>
          </w:p>
          <w:p w:rsidR="00540021" w:rsidRPr="00F16BA1" w:rsidRDefault="00540021" w:rsidP="00A65670">
            <w:pPr>
              <w:rPr>
                <w:szCs w:val="24"/>
              </w:rPr>
            </w:pPr>
          </w:p>
          <w:p w:rsidR="00540021" w:rsidRPr="00F16BA1" w:rsidRDefault="00540021" w:rsidP="00A65670">
            <w:pPr>
              <w:rPr>
                <w:szCs w:val="24"/>
              </w:rPr>
            </w:pPr>
          </w:p>
        </w:tc>
        <w:tc>
          <w:tcPr>
            <w:tcW w:w="6584" w:type="dxa"/>
          </w:tcPr>
          <w:p w:rsidR="00540021" w:rsidRPr="00F16BA1" w:rsidRDefault="00540021" w:rsidP="00540021">
            <w:pPr>
              <w:numPr>
                <w:ilvl w:val="0"/>
                <w:numId w:val="20"/>
              </w:numPr>
              <w:tabs>
                <w:tab w:val="clear" w:pos="1122"/>
                <w:tab w:val="num" w:pos="792"/>
              </w:tabs>
              <w:spacing w:after="0" w:line="240" w:lineRule="auto"/>
              <w:ind w:left="792" w:hanging="540"/>
              <w:rPr>
                <w:szCs w:val="24"/>
              </w:rPr>
            </w:pPr>
            <w:r w:rsidRPr="00F16BA1">
              <w:rPr>
                <w:szCs w:val="24"/>
              </w:rPr>
              <w:t>V šikmo dopadajúcom svetle pri striedavom nakláňaní misky sa výrazne odlišuje oneskorene stekajúci film      so zvlneným povrchom.</w:t>
            </w:r>
          </w:p>
          <w:p w:rsidR="00540021" w:rsidRPr="00F16BA1" w:rsidRDefault="00540021" w:rsidP="00540021">
            <w:pPr>
              <w:numPr>
                <w:ilvl w:val="0"/>
                <w:numId w:val="20"/>
              </w:numPr>
              <w:tabs>
                <w:tab w:val="clear" w:pos="1122"/>
                <w:tab w:val="num" w:pos="792"/>
              </w:tabs>
              <w:spacing w:after="0" w:line="240" w:lineRule="auto"/>
              <w:ind w:left="792" w:hanging="540"/>
              <w:rPr>
                <w:szCs w:val="24"/>
              </w:rPr>
            </w:pPr>
            <w:r w:rsidRPr="00F16BA1">
              <w:rPr>
                <w:szCs w:val="24"/>
              </w:rPr>
              <w:t>V kolmom pohľade sa pozoruje tvorba závoja na dne misky.</w:t>
            </w:r>
          </w:p>
          <w:p w:rsidR="00540021" w:rsidRPr="00F16BA1" w:rsidRDefault="00540021" w:rsidP="00540021">
            <w:pPr>
              <w:numPr>
                <w:ilvl w:val="0"/>
                <w:numId w:val="20"/>
              </w:numPr>
              <w:tabs>
                <w:tab w:val="clear" w:pos="1122"/>
                <w:tab w:val="num" w:pos="792"/>
              </w:tabs>
              <w:spacing w:after="0" w:line="240" w:lineRule="auto"/>
              <w:ind w:left="792" w:hanging="540"/>
              <w:rPr>
                <w:szCs w:val="24"/>
              </w:rPr>
            </w:pPr>
            <w:r w:rsidRPr="00F16BA1">
              <w:rPr>
                <w:szCs w:val="24"/>
              </w:rPr>
              <w:t>Pri krúživých pohyboch sa zmes rovnomerne rozprestiera po obvode misky.</w:t>
            </w:r>
          </w:p>
          <w:p w:rsidR="00540021" w:rsidRPr="00F16BA1" w:rsidRDefault="00540021" w:rsidP="00A65670">
            <w:pPr>
              <w:ind w:left="252"/>
              <w:rPr>
                <w:szCs w:val="24"/>
              </w:rPr>
            </w:pPr>
          </w:p>
          <w:p w:rsidR="00540021" w:rsidRPr="00F16BA1" w:rsidRDefault="00540021" w:rsidP="00A65670">
            <w:pPr>
              <w:rPr>
                <w:szCs w:val="24"/>
              </w:rPr>
            </w:pPr>
            <w:r w:rsidRPr="00F16BA1">
              <w:rPr>
                <w:szCs w:val="24"/>
              </w:rPr>
              <w:t xml:space="preserve">                 Uvedené príznaky trvajú </w:t>
            </w:r>
            <w:r>
              <w:rPr>
                <w:szCs w:val="24"/>
              </w:rPr>
              <w:t xml:space="preserve">dlhšie ako 1 minútu, s výraznou </w:t>
            </w:r>
            <w:r w:rsidRPr="00F16BA1">
              <w:rPr>
                <w:szCs w:val="24"/>
              </w:rPr>
              <w:t>tendenciou k úbytku intenzity</w:t>
            </w:r>
            <w:r>
              <w:rPr>
                <w:szCs w:val="24"/>
              </w:rPr>
              <w:t>.</w:t>
            </w:r>
            <w:r w:rsidRPr="00F16BA1">
              <w:rPr>
                <w:szCs w:val="24"/>
              </w:rPr>
              <w:t xml:space="preserve">   </w:t>
            </w:r>
          </w:p>
          <w:p w:rsidR="00540021" w:rsidRPr="00F16BA1" w:rsidRDefault="00540021" w:rsidP="00A65670">
            <w:pPr>
              <w:rPr>
                <w:szCs w:val="24"/>
              </w:rPr>
            </w:pPr>
            <w:r w:rsidRPr="00F16BA1">
              <w:rPr>
                <w:szCs w:val="24"/>
              </w:rPr>
              <w:t xml:space="preserve">                 </w:t>
            </w:r>
          </w:p>
        </w:tc>
      </w:tr>
      <w:tr w:rsidR="00540021" w:rsidRPr="00F16BA1" w:rsidTr="00A65670">
        <w:tc>
          <w:tcPr>
            <w:tcW w:w="2628" w:type="dxa"/>
          </w:tcPr>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r w:rsidRPr="00F16BA1">
              <w:rPr>
                <w:szCs w:val="24"/>
              </w:rPr>
              <w:t>4.        +++</w:t>
            </w:r>
          </w:p>
          <w:p w:rsidR="00540021" w:rsidRPr="00F16BA1" w:rsidRDefault="00540021" w:rsidP="00A65670">
            <w:pPr>
              <w:rPr>
                <w:szCs w:val="24"/>
              </w:rPr>
            </w:pPr>
          </w:p>
          <w:p w:rsidR="00540021" w:rsidRPr="00F16BA1" w:rsidRDefault="00540021" w:rsidP="00A65670">
            <w:pPr>
              <w:rPr>
                <w:szCs w:val="24"/>
              </w:rPr>
            </w:pPr>
          </w:p>
        </w:tc>
        <w:tc>
          <w:tcPr>
            <w:tcW w:w="6584" w:type="dxa"/>
          </w:tcPr>
          <w:p w:rsidR="00540021" w:rsidRPr="00F16BA1" w:rsidRDefault="00540021" w:rsidP="00540021">
            <w:pPr>
              <w:numPr>
                <w:ilvl w:val="0"/>
                <w:numId w:val="21"/>
              </w:numPr>
              <w:tabs>
                <w:tab w:val="clear" w:pos="1482"/>
                <w:tab w:val="num" w:pos="792"/>
              </w:tabs>
              <w:spacing w:after="0" w:line="240" w:lineRule="auto"/>
              <w:ind w:left="792" w:hanging="540"/>
              <w:rPr>
                <w:szCs w:val="24"/>
              </w:rPr>
            </w:pPr>
            <w:r w:rsidRPr="00F16BA1">
              <w:rPr>
                <w:szCs w:val="24"/>
              </w:rPr>
              <w:t xml:space="preserve">V šikmo dopadajúcom svetle pri nakláňaní misky           sa pozoruje veľmi výrazná tvorba na dne </w:t>
            </w:r>
            <w:proofErr w:type="spellStart"/>
            <w:r w:rsidRPr="00F16BA1">
              <w:rPr>
                <w:szCs w:val="24"/>
              </w:rPr>
              <w:t>uľpievajúceho</w:t>
            </w:r>
            <w:proofErr w:type="spellEnd"/>
            <w:r w:rsidRPr="00F16BA1">
              <w:rPr>
                <w:szCs w:val="24"/>
              </w:rPr>
              <w:t>, oneskorene stekajúceho filmu so zvlneným povrchom.</w:t>
            </w:r>
          </w:p>
          <w:p w:rsidR="00540021" w:rsidRPr="00F16BA1" w:rsidRDefault="00540021" w:rsidP="00540021">
            <w:pPr>
              <w:numPr>
                <w:ilvl w:val="0"/>
                <w:numId w:val="21"/>
              </w:numPr>
              <w:tabs>
                <w:tab w:val="clear" w:pos="1482"/>
                <w:tab w:val="num" w:pos="792"/>
              </w:tabs>
              <w:spacing w:after="0" w:line="240" w:lineRule="auto"/>
              <w:ind w:left="792" w:hanging="540"/>
              <w:rPr>
                <w:szCs w:val="24"/>
              </w:rPr>
            </w:pPr>
            <w:r w:rsidRPr="00F16BA1">
              <w:rPr>
                <w:szCs w:val="24"/>
              </w:rPr>
              <w:t>V kolmom pohľade je vidieť výrazný závoj.</w:t>
            </w:r>
          </w:p>
          <w:p w:rsidR="00540021" w:rsidRPr="00F16BA1" w:rsidRDefault="00540021" w:rsidP="00540021">
            <w:pPr>
              <w:numPr>
                <w:ilvl w:val="0"/>
                <w:numId w:val="21"/>
              </w:numPr>
              <w:tabs>
                <w:tab w:val="clear" w:pos="1482"/>
                <w:tab w:val="num" w:pos="792"/>
              </w:tabs>
              <w:spacing w:after="0" w:line="240" w:lineRule="auto"/>
              <w:ind w:left="792" w:hanging="540"/>
              <w:rPr>
                <w:szCs w:val="24"/>
              </w:rPr>
            </w:pPr>
            <w:r w:rsidRPr="00F16BA1">
              <w:rPr>
                <w:szCs w:val="24"/>
              </w:rPr>
              <w:t>Pri krúživých pohyboch sa zmes rovnomerne rozprestiera po dne misky.</w:t>
            </w:r>
          </w:p>
          <w:p w:rsidR="00540021" w:rsidRPr="00F16BA1" w:rsidRDefault="00540021" w:rsidP="00A65670">
            <w:pPr>
              <w:ind w:left="252"/>
              <w:rPr>
                <w:szCs w:val="24"/>
              </w:rPr>
            </w:pPr>
          </w:p>
          <w:p w:rsidR="00540021" w:rsidRPr="00F16BA1" w:rsidRDefault="00540021" w:rsidP="00A65670">
            <w:pPr>
              <w:ind w:left="252"/>
              <w:rPr>
                <w:szCs w:val="24"/>
              </w:rPr>
            </w:pPr>
            <w:r w:rsidRPr="00F16BA1">
              <w:rPr>
                <w:szCs w:val="24"/>
              </w:rPr>
              <w:t xml:space="preserve">           Uvedené príznaky nejavia tendenciu k zníženiu  výraznosti intenzity.</w:t>
            </w:r>
          </w:p>
        </w:tc>
      </w:tr>
      <w:tr w:rsidR="00540021" w:rsidRPr="00F16BA1" w:rsidTr="00A65670">
        <w:tc>
          <w:tcPr>
            <w:tcW w:w="2628" w:type="dxa"/>
          </w:tcPr>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p>
          <w:p w:rsidR="00540021" w:rsidRPr="00F16BA1" w:rsidRDefault="00540021" w:rsidP="00A65670">
            <w:pPr>
              <w:rPr>
                <w:szCs w:val="24"/>
              </w:rPr>
            </w:pPr>
            <w:r w:rsidRPr="00F16BA1">
              <w:rPr>
                <w:szCs w:val="24"/>
              </w:rPr>
              <w:t>5.        ++++</w:t>
            </w:r>
          </w:p>
        </w:tc>
        <w:tc>
          <w:tcPr>
            <w:tcW w:w="6584" w:type="dxa"/>
          </w:tcPr>
          <w:p w:rsidR="00540021" w:rsidRPr="00F16BA1" w:rsidRDefault="00540021" w:rsidP="00540021">
            <w:pPr>
              <w:numPr>
                <w:ilvl w:val="0"/>
                <w:numId w:val="22"/>
              </w:numPr>
              <w:tabs>
                <w:tab w:val="clear" w:pos="1122"/>
                <w:tab w:val="num" w:pos="792"/>
              </w:tabs>
              <w:spacing w:after="0" w:line="240" w:lineRule="auto"/>
              <w:ind w:left="792" w:hanging="540"/>
              <w:jc w:val="left"/>
              <w:rPr>
                <w:szCs w:val="24"/>
              </w:rPr>
            </w:pPr>
            <w:r w:rsidRPr="00F16BA1">
              <w:rPr>
                <w:szCs w:val="24"/>
              </w:rPr>
              <w:t>V šikmo dopadajúcom svetle sa pozoruje pri nakláňaní výrazná tvorba filmu na dne, ktorý steká oneskorene a má  zvlnený povrch.</w:t>
            </w:r>
          </w:p>
          <w:p w:rsidR="00540021" w:rsidRPr="00F16BA1" w:rsidRDefault="00540021" w:rsidP="00540021">
            <w:pPr>
              <w:numPr>
                <w:ilvl w:val="0"/>
                <w:numId w:val="22"/>
              </w:numPr>
              <w:tabs>
                <w:tab w:val="clear" w:pos="1122"/>
                <w:tab w:val="num" w:pos="792"/>
              </w:tabs>
              <w:spacing w:after="0" w:line="240" w:lineRule="auto"/>
              <w:ind w:left="792" w:hanging="540"/>
              <w:jc w:val="left"/>
              <w:rPr>
                <w:szCs w:val="24"/>
              </w:rPr>
            </w:pPr>
            <w:r w:rsidRPr="00F16BA1">
              <w:rPr>
                <w:szCs w:val="24"/>
              </w:rPr>
              <w:t>V kolmom pohľade možno pozorovať na dne misky tvorbu veľmi výrazného závoja.</w:t>
            </w:r>
          </w:p>
          <w:p w:rsidR="00540021" w:rsidRPr="00F16BA1" w:rsidRDefault="00540021" w:rsidP="00540021">
            <w:pPr>
              <w:numPr>
                <w:ilvl w:val="0"/>
                <w:numId w:val="22"/>
              </w:numPr>
              <w:tabs>
                <w:tab w:val="clear" w:pos="1122"/>
                <w:tab w:val="num" w:pos="792"/>
              </w:tabs>
              <w:spacing w:after="0" w:line="240" w:lineRule="auto"/>
              <w:ind w:left="792" w:hanging="540"/>
              <w:jc w:val="left"/>
              <w:rPr>
                <w:szCs w:val="24"/>
              </w:rPr>
            </w:pPr>
            <w:r w:rsidRPr="00F16BA1">
              <w:rPr>
                <w:szCs w:val="24"/>
              </w:rPr>
              <w:t xml:space="preserve">Pri krúživých pohyboch sa silne viskózna zmes zhlukuje uprostred misky.  </w:t>
            </w:r>
          </w:p>
        </w:tc>
      </w:tr>
    </w:tbl>
    <w:p w:rsidR="00540021" w:rsidRPr="00F16BA1" w:rsidRDefault="00540021" w:rsidP="00540021">
      <w:pPr>
        <w:rPr>
          <w:szCs w:val="24"/>
        </w:rPr>
      </w:pPr>
    </w:p>
    <w:p w:rsidR="00540021" w:rsidRPr="00F16BA1" w:rsidRDefault="00540021" w:rsidP="00540021">
      <w:pPr>
        <w:pStyle w:val="Zkladntext"/>
        <w:jc w:val="both"/>
        <w:rPr>
          <w:sz w:val="24"/>
          <w:szCs w:val="24"/>
          <w:lang w:val="sk-SK"/>
        </w:rPr>
      </w:pPr>
      <w:r w:rsidRPr="00F16BA1">
        <w:rPr>
          <w:sz w:val="24"/>
          <w:szCs w:val="24"/>
          <w:lang w:val="sk-SK"/>
        </w:rPr>
        <w:t>NK test obsahuje indikátor, ktorý v zdravom mlieku dáva žlté a v mlieku od dojníc so zápalom vemena červené zafarbenie. Podobnú reakciu (červené zafarbenie) však môže dávať aj mlieko od dojníc na začiatku laktácie, pred zasušením, počas ruje i pri náhlych zmenách kŕmenia.</w:t>
      </w:r>
    </w:p>
    <w:p w:rsidR="00540021" w:rsidRPr="00F16BA1" w:rsidRDefault="00540021" w:rsidP="00540021">
      <w:r w:rsidRPr="00F16BA1">
        <w:rPr>
          <w:szCs w:val="24"/>
        </w:rPr>
        <w:t>Čas trvania skúšky:</w:t>
      </w:r>
      <w:r w:rsidRPr="00F16BA1">
        <w:t xml:space="preserve"> 10 minút</w:t>
      </w:r>
    </w:p>
    <w:p w:rsidR="00540021" w:rsidRPr="00F16BA1" w:rsidRDefault="00540021" w:rsidP="00540021">
      <w:pPr>
        <w:rPr>
          <w:sz w:val="23"/>
        </w:rPr>
      </w:pPr>
    </w:p>
    <w:p w:rsidR="00540021" w:rsidRDefault="00540021" w:rsidP="00540021">
      <w:pPr>
        <w:spacing w:line="276" w:lineRule="auto"/>
        <w:rPr>
          <w:i/>
          <w:sz w:val="23"/>
        </w:rPr>
      </w:pPr>
      <w:r w:rsidRPr="002F59F8">
        <w:rPr>
          <w:i/>
          <w:sz w:val="23"/>
        </w:rPr>
        <w:t xml:space="preserve">Hodnotenie : </w:t>
      </w:r>
      <w:proofErr w:type="spellStart"/>
      <w:r w:rsidRPr="002F59F8">
        <w:rPr>
          <w:i/>
          <w:sz w:val="23"/>
        </w:rPr>
        <w:t>max.počet</w:t>
      </w:r>
      <w:proofErr w:type="spellEnd"/>
      <w:r w:rsidRPr="002F59F8">
        <w:rPr>
          <w:i/>
          <w:sz w:val="23"/>
        </w:rPr>
        <w:t xml:space="preserve"> bodov  4</w:t>
      </w:r>
    </w:p>
    <w:p w:rsidR="00540021" w:rsidRPr="002F59F8" w:rsidRDefault="00540021" w:rsidP="00540021">
      <w:pPr>
        <w:spacing w:line="276" w:lineRule="auto"/>
        <w:rPr>
          <w:i/>
          <w:sz w:val="23"/>
        </w:rPr>
      </w:pPr>
      <w:r w:rsidRPr="00F16BA1">
        <w:rPr>
          <w:sz w:val="23"/>
        </w:rPr>
        <w:t xml:space="preserve">               </w:t>
      </w:r>
      <w:r w:rsidRPr="002F59F8">
        <w:rPr>
          <w:i/>
          <w:sz w:val="23"/>
        </w:rPr>
        <w:t>Odčítanie</w:t>
      </w:r>
      <w:r>
        <w:rPr>
          <w:i/>
          <w:sz w:val="23"/>
        </w:rPr>
        <w:t xml:space="preserve"> bodov </w:t>
      </w:r>
      <w:r w:rsidRPr="00F16BA1">
        <w:rPr>
          <w:sz w:val="23"/>
        </w:rPr>
        <w:t xml:space="preserve"> -  za </w:t>
      </w:r>
      <w:r>
        <w:rPr>
          <w:sz w:val="23"/>
        </w:rPr>
        <w:t xml:space="preserve">odchýlku </w:t>
      </w:r>
      <w:r w:rsidRPr="00F16BA1">
        <w:rPr>
          <w:sz w:val="23"/>
        </w:rPr>
        <w:t xml:space="preserve"> ± 1 tried</w:t>
      </w:r>
      <w:r>
        <w:rPr>
          <w:sz w:val="23"/>
        </w:rPr>
        <w:t>a</w:t>
      </w:r>
      <w:r w:rsidRPr="00F16BA1">
        <w:rPr>
          <w:sz w:val="23"/>
        </w:rPr>
        <w:t xml:space="preserve">                -   0     bodov</w:t>
      </w:r>
    </w:p>
    <w:p w:rsidR="00540021" w:rsidRPr="00F16BA1" w:rsidRDefault="00540021" w:rsidP="00540021">
      <w:pPr>
        <w:rPr>
          <w:sz w:val="23"/>
        </w:rPr>
      </w:pPr>
      <w:r w:rsidRPr="00F16BA1">
        <w:rPr>
          <w:sz w:val="23"/>
        </w:rPr>
        <w:t xml:space="preserve">                                     </w:t>
      </w:r>
      <w:r>
        <w:rPr>
          <w:sz w:val="23"/>
        </w:rPr>
        <w:t xml:space="preserve">    </w:t>
      </w:r>
      <w:r w:rsidRPr="00F16BA1">
        <w:rPr>
          <w:sz w:val="23"/>
        </w:rPr>
        <w:t xml:space="preserve">  -  za odchýlku</w:t>
      </w:r>
      <w:r>
        <w:rPr>
          <w:sz w:val="23"/>
        </w:rPr>
        <w:t xml:space="preserve">  </w:t>
      </w:r>
      <w:r w:rsidRPr="00F16BA1">
        <w:rPr>
          <w:sz w:val="23"/>
        </w:rPr>
        <w:t xml:space="preserve">± 2 triedy </w:t>
      </w:r>
      <w:r>
        <w:rPr>
          <w:sz w:val="23"/>
        </w:rPr>
        <w:t xml:space="preserve">                -  1 </w:t>
      </w:r>
      <w:r w:rsidRPr="00F16BA1">
        <w:rPr>
          <w:sz w:val="23"/>
        </w:rPr>
        <w:t xml:space="preserve">     bod</w:t>
      </w:r>
    </w:p>
    <w:p w:rsidR="00540021" w:rsidRPr="00F16BA1" w:rsidRDefault="00540021" w:rsidP="00540021">
      <w:r w:rsidRPr="00F16BA1">
        <w:t xml:space="preserve">                                   </w:t>
      </w:r>
      <w:r>
        <w:t xml:space="preserve">    </w:t>
      </w:r>
      <w:r w:rsidRPr="00F16BA1">
        <w:t xml:space="preserve">  -  za nesprávny postup        </w:t>
      </w:r>
      <w:r>
        <w:t xml:space="preserve">          </w:t>
      </w:r>
      <w:r w:rsidRPr="00F16BA1">
        <w:t xml:space="preserve"> -   0 – 2  body</w:t>
      </w:r>
    </w:p>
    <w:p w:rsidR="00540021" w:rsidRPr="00F16BA1" w:rsidRDefault="00540021" w:rsidP="00540021">
      <w:pPr>
        <w:rPr>
          <w:b/>
          <w:sz w:val="23"/>
          <w:u w:val="single"/>
        </w:rPr>
      </w:pPr>
    </w:p>
    <w:p w:rsidR="00540021" w:rsidRPr="00F16BA1" w:rsidRDefault="00540021" w:rsidP="00540021">
      <w:pPr>
        <w:pStyle w:val="Zkladntext"/>
        <w:rPr>
          <w:b/>
          <w:sz w:val="23"/>
          <w:u w:val="single"/>
          <w:lang w:val="sk-SK"/>
        </w:rPr>
      </w:pPr>
    </w:p>
    <w:p w:rsidR="00540021" w:rsidRDefault="00540021" w:rsidP="00540021"/>
    <w:p w:rsidR="00DC4C0A" w:rsidRDefault="00DC4C0A">
      <w:pPr>
        <w:spacing w:after="0" w:line="259" w:lineRule="auto"/>
        <w:ind w:left="0" w:firstLine="0"/>
        <w:jc w:val="left"/>
      </w:pPr>
    </w:p>
    <w:p w:rsidR="00DC4C0A" w:rsidRDefault="00C322E2">
      <w:pPr>
        <w:spacing w:after="0" w:line="259" w:lineRule="auto"/>
        <w:ind w:left="0" w:firstLine="0"/>
        <w:jc w:val="left"/>
      </w:pPr>
      <w:r>
        <w:rPr>
          <w:sz w:val="20"/>
        </w:rPr>
        <w:t xml:space="preserve"> </w:t>
      </w:r>
    </w:p>
    <w:p w:rsidR="00DF377B" w:rsidRDefault="00DF377B" w:rsidP="00342CD8">
      <w:pPr>
        <w:pStyle w:val="Normlnywebov"/>
        <w:rPr>
          <w:b/>
          <w:sz w:val="28"/>
          <w:szCs w:val="28"/>
        </w:rPr>
      </w:pPr>
      <w:bookmarkStart w:id="2" w:name="_GoBack"/>
      <w:bookmarkEnd w:id="2"/>
    </w:p>
    <w:p w:rsidR="00DC4C0A" w:rsidRDefault="00DC4C0A">
      <w:pPr>
        <w:spacing w:after="113" w:line="259" w:lineRule="auto"/>
        <w:ind w:left="0" w:firstLine="0"/>
        <w:jc w:val="left"/>
      </w:pPr>
    </w:p>
    <w:p w:rsidR="00DC4C0A" w:rsidRDefault="002207D4">
      <w:pPr>
        <w:pStyle w:val="Nadpis3"/>
        <w:ind w:left="-5"/>
      </w:pPr>
      <w:r>
        <w:rPr>
          <w:u w:val="single" w:color="000000"/>
        </w:rPr>
        <w:t>4. časť súťaže</w:t>
      </w:r>
      <w:r w:rsidR="009E1DC1">
        <w:rPr>
          <w:u w:val="single" w:color="000000"/>
        </w:rPr>
        <w:t>:</w:t>
      </w:r>
      <w:r>
        <w:t xml:space="preserve">  </w:t>
      </w:r>
      <w:r w:rsidR="00C322E2">
        <w:t xml:space="preserve"> Hodnotenie kvality mlieka a </w:t>
      </w:r>
      <w:proofErr w:type="spellStart"/>
      <w:r w:rsidR="00C322E2">
        <w:t>degustačné</w:t>
      </w:r>
      <w:proofErr w:type="spellEnd"/>
      <w:r w:rsidR="00C322E2">
        <w:t xml:space="preserve"> skúšky</w:t>
      </w:r>
      <w:r w:rsidR="00C322E2">
        <w:rPr>
          <w:sz w:val="20"/>
        </w:rPr>
        <w:t xml:space="preserve"> </w:t>
      </w:r>
    </w:p>
    <w:p w:rsidR="00DC4C0A" w:rsidRDefault="00C322E2">
      <w:pPr>
        <w:spacing w:after="184" w:line="259" w:lineRule="auto"/>
        <w:ind w:left="0" w:firstLine="0"/>
        <w:jc w:val="left"/>
      </w:pPr>
      <w:r>
        <w:rPr>
          <w:b/>
          <w:sz w:val="20"/>
        </w:rPr>
        <w:t xml:space="preserve"> </w:t>
      </w:r>
    </w:p>
    <w:p w:rsidR="00DC4C0A" w:rsidRDefault="00C322E2">
      <w:pPr>
        <w:spacing w:after="132"/>
        <w:ind w:left="-5"/>
      </w:pPr>
      <w:r>
        <w:t xml:space="preserve">Táto časť súťaže sa skladá z troch úloh:  </w:t>
      </w:r>
    </w:p>
    <w:p w:rsidR="00DC4C0A" w:rsidRDefault="00C322E2">
      <w:pPr>
        <w:spacing w:after="23" w:line="249" w:lineRule="auto"/>
        <w:ind w:left="-5"/>
        <w:jc w:val="left"/>
      </w:pPr>
      <w:r>
        <w:rPr>
          <w:b/>
        </w:rPr>
        <w:t xml:space="preserve">Úloha:                                                                                                                      Hodnotenie: </w:t>
      </w:r>
    </w:p>
    <w:p w:rsidR="00DC4C0A" w:rsidRDefault="00C322E2">
      <w:pPr>
        <w:numPr>
          <w:ilvl w:val="0"/>
          <w:numId w:val="6"/>
        </w:numPr>
        <w:ind w:hanging="320"/>
      </w:pPr>
      <w:proofErr w:type="spellStart"/>
      <w:r>
        <w:t>degustačné</w:t>
      </w:r>
      <w:proofErr w:type="spellEnd"/>
      <w:r>
        <w:t xml:space="preserve"> skúšky 5 druhov mliečnych výrobkov s rôznou tučnosťou   </w:t>
      </w:r>
      <w:r>
        <w:tab/>
        <w:t xml:space="preserve"> </w:t>
      </w:r>
      <w:r>
        <w:tab/>
        <w:t xml:space="preserve">0 -   5           </w:t>
      </w:r>
    </w:p>
    <w:p w:rsidR="00DC4C0A" w:rsidRDefault="00C322E2">
      <w:pPr>
        <w:numPr>
          <w:ilvl w:val="0"/>
          <w:numId w:val="6"/>
        </w:numPr>
        <w:ind w:hanging="320"/>
      </w:pPr>
      <w:r>
        <w:t xml:space="preserve">stanovenie chýb v senzorických vlastnostiach surového kravského mlieka </w:t>
      </w:r>
      <w:r>
        <w:tab/>
        <w:t xml:space="preserve"> </w:t>
      </w:r>
      <w:r>
        <w:tab/>
        <w:t xml:space="preserve">0 -   4 </w:t>
      </w:r>
    </w:p>
    <w:p w:rsidR="00DC4C0A" w:rsidRDefault="00C322E2">
      <w:pPr>
        <w:numPr>
          <w:ilvl w:val="0"/>
          <w:numId w:val="6"/>
        </w:numPr>
        <w:ind w:hanging="320"/>
      </w:pPr>
      <w:r>
        <w:t xml:space="preserve">zatriedenie mlieka do akostnej triedy podľa znakov kvality mlieka              </w:t>
      </w:r>
      <w:r>
        <w:tab/>
        <w:t xml:space="preserve"> </w:t>
      </w:r>
      <w:r>
        <w:tab/>
        <w:t xml:space="preserve">0 -   3 </w:t>
      </w:r>
    </w:p>
    <w:p w:rsidR="00DC4C0A" w:rsidRDefault="00C322E2">
      <w:pPr>
        <w:numPr>
          <w:ilvl w:val="0"/>
          <w:numId w:val="6"/>
        </w:numPr>
        <w:ind w:hanging="320"/>
      </w:pPr>
      <w:r>
        <w:t xml:space="preserve">druhové rozlíšenie mliek  </w:t>
      </w:r>
      <w:r>
        <w:tab/>
        <w:t xml:space="preserve"> </w:t>
      </w:r>
      <w:r>
        <w:tab/>
        <w:t xml:space="preserve"> </w:t>
      </w:r>
      <w:r>
        <w:tab/>
        <w:t xml:space="preserve"> </w:t>
      </w:r>
      <w:r>
        <w:tab/>
        <w:t xml:space="preserve"> </w:t>
      </w:r>
      <w:r>
        <w:tab/>
        <w:t xml:space="preserve"> </w:t>
      </w:r>
      <w:r>
        <w:tab/>
        <w:t xml:space="preserve"> </w:t>
      </w:r>
      <w:r>
        <w:tab/>
        <w:t xml:space="preserve"> </w:t>
      </w:r>
      <w:r>
        <w:tab/>
      </w:r>
      <w:r w:rsidR="002207D4">
        <w:t xml:space="preserve">            </w:t>
      </w:r>
      <w:r>
        <w:t xml:space="preserve">0  -  3 </w:t>
      </w:r>
    </w:p>
    <w:p w:rsidR="00DC4C0A" w:rsidRDefault="00C322E2">
      <w:pPr>
        <w:spacing w:after="180" w:line="259" w:lineRule="auto"/>
        <w:ind w:left="0" w:firstLine="0"/>
        <w:jc w:val="left"/>
      </w:pPr>
      <w:r>
        <w:rPr>
          <w:sz w:val="20"/>
        </w:rPr>
        <w:t xml:space="preserve"> </w:t>
      </w:r>
    </w:p>
    <w:p w:rsidR="00DC4C0A" w:rsidRDefault="00C322E2">
      <w:pPr>
        <w:spacing w:after="31" w:line="248" w:lineRule="auto"/>
        <w:ind w:left="-5"/>
        <w:jc w:val="left"/>
      </w:pPr>
      <w:r>
        <w:rPr>
          <w:b/>
          <w:i/>
          <w:sz w:val="28"/>
          <w:u w:val="single" w:color="000000"/>
        </w:rPr>
        <w:t>Úloha č.1</w:t>
      </w:r>
      <w:r>
        <w:rPr>
          <w:sz w:val="20"/>
          <w:u w:val="single" w:color="000000"/>
        </w:rPr>
        <w:t xml:space="preserve"> </w:t>
      </w:r>
      <w:r w:rsidR="002207D4">
        <w:rPr>
          <w:b/>
          <w:sz w:val="20"/>
        </w:rPr>
        <w:t xml:space="preserve"> </w:t>
      </w:r>
      <w:proofErr w:type="spellStart"/>
      <w:r w:rsidR="002207D4">
        <w:rPr>
          <w:b/>
          <w:sz w:val="28"/>
        </w:rPr>
        <w:t>D</w:t>
      </w:r>
      <w:r w:rsidRPr="002207D4">
        <w:rPr>
          <w:b/>
          <w:sz w:val="28"/>
        </w:rPr>
        <w:t>egustačná</w:t>
      </w:r>
      <w:proofErr w:type="spellEnd"/>
      <w:r w:rsidRPr="002207D4">
        <w:rPr>
          <w:b/>
          <w:sz w:val="28"/>
        </w:rPr>
        <w:t xml:space="preserve"> skúška</w:t>
      </w:r>
      <w:r>
        <w:rPr>
          <w:sz w:val="20"/>
        </w:rPr>
        <w:t xml:space="preserve">  </w:t>
      </w:r>
    </w:p>
    <w:p w:rsidR="00DC4C0A" w:rsidRDefault="00C322E2">
      <w:pPr>
        <w:spacing w:after="137" w:line="259" w:lineRule="auto"/>
        <w:ind w:left="0" w:firstLine="0"/>
        <w:jc w:val="left"/>
      </w:pPr>
      <w:r>
        <w:rPr>
          <w:sz w:val="20"/>
        </w:rPr>
        <w:t xml:space="preserve"> </w:t>
      </w:r>
    </w:p>
    <w:p w:rsidR="00DC4C0A" w:rsidRDefault="00C322E2">
      <w:pPr>
        <w:spacing w:after="123"/>
        <w:ind w:left="-15" w:firstLine="283"/>
      </w:pPr>
      <w:r>
        <w:t xml:space="preserve">Mlieko ako aj mliečne výrobky sú charakteristické určitými </w:t>
      </w:r>
      <w:proofErr w:type="spellStart"/>
      <w:r>
        <w:t>organoleptickými</w:t>
      </w:r>
      <w:proofErr w:type="spellEnd"/>
      <w:r>
        <w:t xml:space="preserve"> vlastnosťami, medzi ktoré patria farba, chuť, vôňa a konzistencia. </w:t>
      </w:r>
    </w:p>
    <w:p w:rsidR="00DC4C0A" w:rsidRDefault="00C322E2">
      <w:pPr>
        <w:spacing w:after="118"/>
        <w:ind w:left="-15" w:firstLine="283"/>
      </w:pPr>
      <w:r>
        <w:t xml:space="preserve">Farba mlieka a smotán závisí od obsahu mliečneho tuku, kazeínu, fosforečnanu vápenatého a </w:t>
      </w:r>
      <w:proofErr w:type="spellStart"/>
      <w:r>
        <w:t>hydrofosforečnanu</w:t>
      </w:r>
      <w:proofErr w:type="spellEnd"/>
      <w:r>
        <w:t xml:space="preserve"> vápenatého. Tieto zložky spôsobujú </w:t>
      </w:r>
      <w:proofErr w:type="spellStart"/>
      <w:r>
        <w:t>bielokrémový</w:t>
      </w:r>
      <w:proofErr w:type="spellEnd"/>
      <w:r>
        <w:t xml:space="preserve">, nepriehľadný vzhľad mlieka. </w:t>
      </w:r>
      <w:proofErr w:type="spellStart"/>
      <w:r>
        <w:t>Karotenoidy</w:t>
      </w:r>
      <w:proofErr w:type="spellEnd"/>
      <w:r>
        <w:t xml:space="preserve"> rozpustné v tuku a </w:t>
      </w:r>
      <w:proofErr w:type="spellStart"/>
      <w:r>
        <w:t>riboflavín</w:t>
      </w:r>
      <w:proofErr w:type="spellEnd"/>
      <w:r>
        <w:t xml:space="preserve"> (vitamín B</w:t>
      </w:r>
      <w:r>
        <w:rPr>
          <w:sz w:val="16"/>
        </w:rPr>
        <w:t>2</w:t>
      </w:r>
      <w:r>
        <w:t xml:space="preserve">) spôsobujú žltkastý odtieň. Na základe toho je odstredené mlieko najbelšie, ale smotana na šľahanie je najžltšia. Rovnako tak kozie mlieko, ktoré má najmenej </w:t>
      </w:r>
      <w:proofErr w:type="spellStart"/>
      <w:r>
        <w:t>karotenoidov</w:t>
      </w:r>
      <w:proofErr w:type="spellEnd"/>
      <w:r>
        <w:t xml:space="preserve"> sa vyznačuje v porovnaní s kravským a ovčím mliekom belšou farbou. </w:t>
      </w:r>
    </w:p>
    <w:p w:rsidR="00DC4C0A" w:rsidRDefault="00C322E2">
      <w:pPr>
        <w:spacing w:after="85"/>
        <w:ind w:left="-15" w:firstLine="283"/>
      </w:pPr>
      <w:r>
        <w:t xml:space="preserve">Chuť mlieka je sladkastá, čo súvisí s prítomnosťou laktózy. Okrem laktózy ovplyvňuje chuť mlieka aj obsah tuku (a látok, ktoré sprevádzajú mliečny tuk) a obsah mliečnych solí. Chuťovo je preto výraznejšie napr. ovčie mlieko v porovnaní s kravským a kozím mliekom. Rovnako sú smotany chuťovo výraznejšie v porovnaní s mliekom. </w:t>
      </w:r>
    </w:p>
    <w:p w:rsidR="00DC4C0A" w:rsidRDefault="00C322E2">
      <w:pPr>
        <w:spacing w:after="86"/>
        <w:ind w:left="-15" w:firstLine="283"/>
      </w:pPr>
      <w:r>
        <w:t xml:space="preserve">Vôňa čerstvo nadojeného mlieka nie je výrazná. Vôňa mlieka je ovplyvňovaná najmä zložením mliečneho tuku a hlavne schopnosťou tuku viazať rôzne vône a pachy. Aromatické mastné kyseliny (napr. kaprónovú, </w:t>
      </w:r>
      <w:proofErr w:type="spellStart"/>
      <w:r>
        <w:t>kaprylovú</w:t>
      </w:r>
      <w:proofErr w:type="spellEnd"/>
      <w:r>
        <w:t xml:space="preserve">, </w:t>
      </w:r>
      <w:proofErr w:type="spellStart"/>
      <w:r>
        <w:t>kaprínovú</w:t>
      </w:r>
      <w:proofErr w:type="spellEnd"/>
      <w:r>
        <w:t xml:space="preserve">, maslovú) obsahuje tuk ovčieho a kozieho mlieka. Tieto mlieka majú preto výraznejšiu vôňu ako mlieko kravské. Mliečny tuk smotán obsahuje viac </w:t>
      </w:r>
      <w:proofErr w:type="spellStart"/>
      <w:r>
        <w:t>ketokyselín</w:t>
      </w:r>
      <w:proofErr w:type="spellEnd"/>
      <w:r>
        <w:t xml:space="preserve"> a </w:t>
      </w:r>
      <w:proofErr w:type="spellStart"/>
      <w:r>
        <w:t>aldehydokyselín</w:t>
      </w:r>
      <w:proofErr w:type="spellEnd"/>
      <w:r>
        <w:t xml:space="preserve">, takže vôňa smotán je v porovnaní s mliekom výraznejšia. </w:t>
      </w:r>
    </w:p>
    <w:p w:rsidR="00DC4C0A" w:rsidRDefault="00C322E2">
      <w:pPr>
        <w:spacing w:after="85"/>
        <w:ind w:left="-15" w:firstLine="283"/>
      </w:pPr>
      <w:r>
        <w:t xml:space="preserve">Konzistencia  mlieka je ovplyvnená najmä obsahom vody. Keďže ovčie mlieko má najvyššiu sušinu a teda menej vody, má hustejšiu konzistenciu v porovnaní s kravským a kozím mliekom. Aj smotany obsahujú menej vody, sú preto v porovnaní s mliekom hustejšie a </w:t>
      </w:r>
      <w:proofErr w:type="spellStart"/>
      <w:r>
        <w:t>viskóznejšie</w:t>
      </w:r>
      <w:proofErr w:type="spellEnd"/>
      <w:r>
        <w:t xml:space="preserve"> a po stene kadičky stekajú pomalšie. </w:t>
      </w:r>
    </w:p>
    <w:p w:rsidR="00DC4C0A" w:rsidRDefault="00C322E2">
      <w:pPr>
        <w:spacing w:after="96" w:line="259" w:lineRule="auto"/>
        <w:ind w:left="283" w:firstLine="0"/>
        <w:jc w:val="left"/>
      </w:pPr>
      <w:r>
        <w:t xml:space="preserve"> </w:t>
      </w:r>
    </w:p>
    <w:p w:rsidR="00DC4C0A" w:rsidRDefault="00C322E2">
      <w:pPr>
        <w:spacing w:after="132"/>
        <w:ind w:left="-15" w:right="125" w:firstLine="283"/>
      </w:pPr>
      <w:r>
        <w:lastRenderedPageBreak/>
        <w:t xml:space="preserve">Úlohou je podľa vône, vzhľadu, farby a  chuti  rozlíšiť vzorky podľa tučnosti a prideliť im zodpovedajúcu značku. V prípade dostupnosti rozlíšiť mlieko podľa druhu – kravské, kozie, ovčie. </w:t>
      </w:r>
    </w:p>
    <w:p w:rsidR="00DC4C0A" w:rsidRDefault="00C322E2">
      <w:pPr>
        <w:spacing w:after="85"/>
        <w:ind w:left="-15" w:firstLine="283"/>
      </w:pPr>
      <w:r>
        <w:rPr>
          <w:b/>
        </w:rPr>
        <w:t>Skúmané vzorky:</w:t>
      </w:r>
      <w:r>
        <w:t xml:space="preserve"> 5 ks vzoriek čerstvého pasterizovaného mlieka a smotán s rôznou tučnosťou. </w:t>
      </w:r>
    </w:p>
    <w:p w:rsidR="00DC4C0A" w:rsidRDefault="00C322E2">
      <w:pPr>
        <w:spacing w:after="135" w:line="259" w:lineRule="auto"/>
        <w:ind w:left="0" w:firstLine="0"/>
        <w:jc w:val="left"/>
      </w:pPr>
      <w:r>
        <w:t xml:space="preserve"> </w:t>
      </w:r>
    </w:p>
    <w:p w:rsidR="00DC4C0A" w:rsidRDefault="00C322E2">
      <w:pPr>
        <w:spacing w:after="135"/>
        <w:ind w:left="-5"/>
      </w:pPr>
      <w:r>
        <w:t xml:space="preserve">Mlieka a smotany sú rozdelené v skupinách o približnej tučnosti: </w:t>
      </w:r>
    </w:p>
    <w:p w:rsidR="00DC4C0A" w:rsidRDefault="00C322E2">
      <w:pPr>
        <w:numPr>
          <w:ilvl w:val="0"/>
          <w:numId w:val="7"/>
        </w:numPr>
        <w:spacing w:after="128"/>
        <w:ind w:hanging="240"/>
      </w:pPr>
      <w:r>
        <w:t xml:space="preserve">odstredené mlieko                                   do       5 g/l </w:t>
      </w:r>
    </w:p>
    <w:p w:rsidR="00DC4C0A" w:rsidRDefault="00C322E2">
      <w:pPr>
        <w:numPr>
          <w:ilvl w:val="0"/>
          <w:numId w:val="7"/>
        </w:numPr>
        <w:spacing w:after="126"/>
        <w:ind w:hanging="240"/>
      </w:pPr>
      <w:r>
        <w:t xml:space="preserve">polotučné mlieko                                    15 –   18 g/l </w:t>
      </w:r>
    </w:p>
    <w:p w:rsidR="00DC4C0A" w:rsidRDefault="00C322E2">
      <w:pPr>
        <w:numPr>
          <w:ilvl w:val="0"/>
          <w:numId w:val="7"/>
        </w:numPr>
        <w:spacing w:after="128"/>
        <w:ind w:hanging="240"/>
      </w:pPr>
      <w:r>
        <w:t xml:space="preserve">plnotučné mlieko                                    35 –   40 g/l </w:t>
      </w:r>
    </w:p>
    <w:p w:rsidR="00DC4C0A" w:rsidRDefault="00C322E2">
      <w:pPr>
        <w:numPr>
          <w:ilvl w:val="0"/>
          <w:numId w:val="7"/>
        </w:numPr>
        <w:spacing w:after="128"/>
        <w:ind w:hanging="240"/>
      </w:pPr>
      <w:r>
        <w:t xml:space="preserve">smotana sladká                                      100 – 150 g/l </w:t>
      </w:r>
    </w:p>
    <w:p w:rsidR="00DC4C0A" w:rsidRDefault="00C322E2">
      <w:pPr>
        <w:numPr>
          <w:ilvl w:val="0"/>
          <w:numId w:val="7"/>
        </w:numPr>
        <w:spacing w:after="87"/>
        <w:ind w:hanging="240"/>
      </w:pPr>
      <w:r>
        <w:t xml:space="preserve">smotana na šľahanie                              300 – 400 g/l </w:t>
      </w:r>
    </w:p>
    <w:p w:rsidR="00DC4C0A" w:rsidRDefault="00C322E2">
      <w:pPr>
        <w:spacing w:after="142" w:line="259" w:lineRule="auto"/>
        <w:ind w:left="0" w:firstLine="0"/>
        <w:jc w:val="left"/>
      </w:pPr>
      <w:r>
        <w:t xml:space="preserve"> </w:t>
      </w:r>
    </w:p>
    <w:p w:rsidR="00DC4C0A" w:rsidRDefault="00C322E2">
      <w:pPr>
        <w:spacing w:after="120"/>
        <w:ind w:left="-5"/>
      </w:pPr>
      <w:r>
        <w:t xml:space="preserve">Značky skupiny tučnosti: </w:t>
      </w:r>
    </w:p>
    <w:p w:rsidR="00DC4C0A" w:rsidRDefault="00C322E2">
      <w:pPr>
        <w:spacing w:after="117"/>
        <w:ind w:left="-5"/>
      </w:pPr>
      <w:r>
        <w:t xml:space="preserve">        O – odstredené mlieko </w:t>
      </w:r>
    </w:p>
    <w:p w:rsidR="00DC4C0A" w:rsidRDefault="00C322E2">
      <w:pPr>
        <w:spacing w:after="117"/>
        <w:ind w:left="-5"/>
      </w:pPr>
      <w:r>
        <w:t xml:space="preserve">        POL – polotučné mlieko </w:t>
      </w:r>
    </w:p>
    <w:p w:rsidR="00DC4C0A" w:rsidRDefault="00C322E2">
      <w:pPr>
        <w:spacing w:after="114"/>
        <w:ind w:left="-5"/>
      </w:pPr>
      <w:r>
        <w:t xml:space="preserve">        PLT – plnotučné mlieko </w:t>
      </w:r>
    </w:p>
    <w:p w:rsidR="00DC4C0A" w:rsidRDefault="00C322E2">
      <w:pPr>
        <w:spacing w:after="117"/>
        <w:ind w:left="-5"/>
      </w:pPr>
      <w:r>
        <w:t xml:space="preserve">        S12 -  smotana sladká </w:t>
      </w:r>
    </w:p>
    <w:p w:rsidR="00DC4C0A" w:rsidRDefault="00C322E2">
      <w:pPr>
        <w:spacing w:after="88"/>
        <w:ind w:left="-5"/>
      </w:pPr>
      <w:r>
        <w:t xml:space="preserve">        S 33 - smotana na šľahanie </w:t>
      </w:r>
    </w:p>
    <w:p w:rsidR="00DC4C0A" w:rsidRDefault="00C322E2">
      <w:pPr>
        <w:spacing w:after="145" w:line="259" w:lineRule="auto"/>
        <w:ind w:left="283" w:firstLine="0"/>
        <w:jc w:val="left"/>
      </w:pPr>
      <w:r>
        <w:t xml:space="preserve"> </w:t>
      </w:r>
    </w:p>
    <w:p w:rsidR="00DC4C0A" w:rsidRDefault="00C322E2">
      <w:pPr>
        <w:spacing w:after="148" w:line="249" w:lineRule="auto"/>
        <w:ind w:left="293"/>
        <w:jc w:val="left"/>
      </w:pPr>
      <w:r>
        <w:rPr>
          <w:b/>
        </w:rPr>
        <w:t xml:space="preserve">Postup práce: </w:t>
      </w:r>
    </w:p>
    <w:p w:rsidR="00DC4C0A" w:rsidRDefault="00C322E2">
      <w:pPr>
        <w:spacing w:after="42" w:line="268" w:lineRule="auto"/>
        <w:ind w:left="-15" w:firstLine="283"/>
        <w:jc w:val="left"/>
      </w:pPr>
      <w:r>
        <w:t xml:space="preserve">Skúmané vzorky mlieka a smotán s teplotou 20°C sa nalejú do kadičiek o objeme 250 ml do polovice. To, ako boli vzorky naliate podľa skupín tučnosti, si zapíše komisia do kópie listu hodnotenia a podľa toho vyhodnotí </w:t>
      </w:r>
      <w:proofErr w:type="spellStart"/>
      <w:r>
        <w:t>degustačnú</w:t>
      </w:r>
      <w:proofErr w:type="spellEnd"/>
      <w:r>
        <w:t xml:space="preserve"> skúšku. Súťažiaci na základe </w:t>
      </w:r>
      <w:proofErr w:type="spellStart"/>
      <w:r>
        <w:t>degustačných</w:t>
      </w:r>
      <w:proofErr w:type="spellEnd"/>
      <w:r>
        <w:t xml:space="preserve"> skúšok pridelí vzorkám zodpovedajúcu značku tučnosti. </w:t>
      </w:r>
    </w:p>
    <w:p w:rsidR="00DC4C0A" w:rsidRDefault="00C322E2">
      <w:pPr>
        <w:spacing w:after="131"/>
        <w:ind w:left="-15" w:firstLine="283"/>
      </w:pPr>
      <w:r>
        <w:t xml:space="preserve">Za každú správne určenú vzorku získava súťažiaci 1 bod. Celkom za túto úlohu môže získať maximálne 5 bodov. </w:t>
      </w:r>
    </w:p>
    <w:p w:rsidR="002207D4" w:rsidRDefault="00C322E2" w:rsidP="00DF377B">
      <w:pPr>
        <w:spacing w:after="87"/>
        <w:ind w:left="-5"/>
      </w:pPr>
      <w:r>
        <w:t xml:space="preserve">Čas trvania skúšky: 10 minút </w:t>
      </w:r>
    </w:p>
    <w:p w:rsidR="00DC4C0A" w:rsidRDefault="00C322E2">
      <w:pPr>
        <w:spacing w:after="106" w:line="249" w:lineRule="auto"/>
        <w:ind w:left="-5"/>
        <w:jc w:val="left"/>
      </w:pPr>
      <w:r>
        <w:rPr>
          <w:b/>
        </w:rPr>
        <w:t xml:space="preserve">Vzor hodnotiacej tabuľky: </w:t>
      </w:r>
    </w:p>
    <w:p w:rsidR="002207D4" w:rsidRDefault="002207D4">
      <w:pPr>
        <w:spacing w:after="141" w:line="259" w:lineRule="auto"/>
        <w:ind w:left="0" w:firstLine="0"/>
        <w:jc w:val="left"/>
      </w:pPr>
    </w:p>
    <w:p w:rsidR="00DC4C0A" w:rsidRDefault="00C322E2">
      <w:pPr>
        <w:ind w:left="-5"/>
      </w:pPr>
      <w:r>
        <w:t xml:space="preserve">Súťažiaci číslo: </w:t>
      </w:r>
    </w:p>
    <w:tbl>
      <w:tblPr>
        <w:tblStyle w:val="TableGrid"/>
        <w:tblW w:w="9210" w:type="dxa"/>
        <w:tblInd w:w="-70" w:type="dxa"/>
        <w:tblCellMar>
          <w:top w:w="59" w:type="dxa"/>
          <w:left w:w="70" w:type="dxa"/>
          <w:right w:w="115" w:type="dxa"/>
        </w:tblCellMar>
        <w:tblLook w:val="04A0" w:firstRow="1" w:lastRow="0" w:firstColumn="1" w:lastColumn="0" w:noHBand="0" w:noVBand="1"/>
      </w:tblPr>
      <w:tblGrid>
        <w:gridCol w:w="1841"/>
        <w:gridCol w:w="1844"/>
        <w:gridCol w:w="1841"/>
        <w:gridCol w:w="1843"/>
        <w:gridCol w:w="1841"/>
      </w:tblGrid>
      <w:tr w:rsidR="00DC4C0A">
        <w:trPr>
          <w:trHeight w:val="406"/>
        </w:trPr>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Vzorka č.1 </w:t>
            </w:r>
          </w:p>
        </w:tc>
        <w:tc>
          <w:tcPr>
            <w:tcW w:w="1844"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t xml:space="preserve">Vzorka č.2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Vzorka č.3 </w:t>
            </w:r>
          </w:p>
        </w:tc>
        <w:tc>
          <w:tcPr>
            <w:tcW w:w="184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t xml:space="preserve">Vzorka č.4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Vzorka č.5 </w:t>
            </w:r>
          </w:p>
        </w:tc>
      </w:tr>
      <w:tr w:rsidR="00DC4C0A">
        <w:trPr>
          <w:trHeight w:val="685"/>
        </w:trPr>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Uviesť značku skupiny tučnosti </w:t>
            </w:r>
          </w:p>
        </w:tc>
        <w:tc>
          <w:tcPr>
            <w:tcW w:w="1844"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t xml:space="preserve">Uviesť značku skupiny tučnosti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Uviesť značku skupiny tučnosti </w:t>
            </w:r>
          </w:p>
        </w:tc>
        <w:tc>
          <w:tcPr>
            <w:tcW w:w="184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t xml:space="preserve">Uviesť značku skupiny tučnosti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t xml:space="preserve">Uviesť značku skupiny tučnosti </w:t>
            </w:r>
          </w:p>
        </w:tc>
      </w:tr>
    </w:tbl>
    <w:p w:rsidR="00DC4C0A" w:rsidRDefault="00C322E2">
      <w:pPr>
        <w:spacing w:after="96" w:line="259" w:lineRule="auto"/>
        <w:ind w:left="0" w:firstLine="0"/>
        <w:jc w:val="left"/>
      </w:pPr>
      <w:r>
        <w:t xml:space="preserve"> </w:t>
      </w:r>
    </w:p>
    <w:p w:rsidR="00DC4C0A" w:rsidRDefault="00C322E2">
      <w:pPr>
        <w:spacing w:after="189" w:line="259" w:lineRule="auto"/>
        <w:ind w:left="0" w:firstLine="0"/>
        <w:jc w:val="left"/>
      </w:pPr>
      <w:r>
        <w:rPr>
          <w:b/>
        </w:rPr>
        <w:lastRenderedPageBreak/>
        <w:t xml:space="preserve"> </w:t>
      </w:r>
    </w:p>
    <w:p w:rsidR="00DC4C0A" w:rsidRPr="002207D4" w:rsidRDefault="00C322E2">
      <w:pPr>
        <w:spacing w:after="0" w:line="248" w:lineRule="auto"/>
        <w:ind w:left="-5"/>
        <w:jc w:val="left"/>
        <w:rPr>
          <w:b/>
        </w:rPr>
      </w:pPr>
      <w:r>
        <w:rPr>
          <w:b/>
          <w:i/>
          <w:sz w:val="28"/>
          <w:u w:val="single" w:color="000000"/>
        </w:rPr>
        <w:t>Úloha č.2</w:t>
      </w:r>
      <w:r>
        <w:rPr>
          <w:sz w:val="28"/>
          <w:u w:val="single" w:color="000000"/>
        </w:rPr>
        <w:t xml:space="preserve"> </w:t>
      </w:r>
      <w:r w:rsidR="002207D4">
        <w:rPr>
          <w:b/>
          <w:sz w:val="28"/>
          <w:u w:val="single" w:color="000000"/>
        </w:rPr>
        <w:t xml:space="preserve"> </w:t>
      </w:r>
      <w:r w:rsidR="002207D4">
        <w:rPr>
          <w:b/>
          <w:sz w:val="28"/>
        </w:rPr>
        <w:t xml:space="preserve"> S</w:t>
      </w:r>
      <w:r w:rsidRPr="002207D4">
        <w:rPr>
          <w:b/>
          <w:sz w:val="28"/>
        </w:rPr>
        <w:t>tanovenie chýb senzorických vlast</w:t>
      </w:r>
      <w:r w:rsidR="002207D4">
        <w:rPr>
          <w:b/>
          <w:sz w:val="28"/>
        </w:rPr>
        <w:t>ností surového kravského mlieka</w:t>
      </w:r>
      <w:r w:rsidRPr="002207D4">
        <w:rPr>
          <w:b/>
          <w:color w:val="FF6600"/>
          <w:sz w:val="28"/>
        </w:rPr>
        <w:t xml:space="preserve">  </w:t>
      </w:r>
    </w:p>
    <w:p w:rsidR="00DC4C0A" w:rsidRPr="002207D4" w:rsidRDefault="00C322E2">
      <w:pPr>
        <w:spacing w:after="21" w:line="259" w:lineRule="auto"/>
        <w:ind w:left="0" w:firstLine="0"/>
        <w:jc w:val="left"/>
        <w:rPr>
          <w:b/>
        </w:rPr>
      </w:pPr>
      <w:r w:rsidRPr="002207D4">
        <w:rPr>
          <w:b/>
          <w:color w:val="FF6600"/>
        </w:rPr>
        <w:t xml:space="preserve"> </w:t>
      </w:r>
    </w:p>
    <w:p w:rsidR="00DC4C0A" w:rsidRDefault="00C322E2">
      <w:pPr>
        <w:ind w:left="-5"/>
      </w:pPr>
      <w:r>
        <w:rPr>
          <w:color w:val="FF6600"/>
        </w:rPr>
        <w:t xml:space="preserve">      </w:t>
      </w:r>
      <w:r>
        <w:t xml:space="preserve">Senzorické vlastnosti mlieka sa menia vplyvom rôznych činiteľov. Faktory, ktoré môžu vyvolať zmenu vlastností mlieka znázorňuje nasledujúca schéma: </w:t>
      </w:r>
    </w:p>
    <w:p w:rsidR="00DC4C0A" w:rsidRDefault="00C322E2">
      <w:pPr>
        <w:spacing w:after="0" w:line="259" w:lineRule="auto"/>
        <w:ind w:left="0" w:firstLine="0"/>
        <w:jc w:val="left"/>
      </w:pPr>
      <w:r>
        <w:t xml:space="preserve"> </w:t>
      </w:r>
    </w:p>
    <w:p w:rsidR="00DC4C0A" w:rsidRDefault="00C322E2">
      <w:pPr>
        <w:spacing w:after="9" w:line="259" w:lineRule="auto"/>
        <w:ind w:left="0" w:right="-480" w:firstLine="0"/>
        <w:jc w:val="left"/>
      </w:pPr>
      <w:r>
        <w:rPr>
          <w:rFonts w:ascii="Calibri" w:eastAsia="Calibri" w:hAnsi="Calibri" w:cs="Calibri"/>
          <w:noProof/>
          <w:sz w:val="22"/>
        </w:rPr>
        <mc:AlternateContent>
          <mc:Choice Requires="wpg">
            <w:drawing>
              <wp:inline distT="0" distB="0" distL="0" distR="0">
                <wp:extent cx="6067933" cy="3219436"/>
                <wp:effectExtent l="0" t="0" r="0" b="0"/>
                <wp:docPr id="34492" name="Group 34492"/>
                <wp:cNvGraphicFramePr/>
                <a:graphic xmlns:a="http://schemas.openxmlformats.org/drawingml/2006/main">
                  <a:graphicData uri="http://schemas.microsoft.com/office/word/2010/wordprocessingGroup">
                    <wpg:wgp>
                      <wpg:cNvGrpSpPr/>
                      <wpg:grpSpPr>
                        <a:xfrm>
                          <a:off x="0" y="0"/>
                          <a:ext cx="6067933" cy="3219436"/>
                          <a:chOff x="0" y="0"/>
                          <a:chExt cx="6067933" cy="3219436"/>
                        </a:xfrm>
                      </wpg:grpSpPr>
                      <wps:wsp>
                        <wps:cNvPr id="36188" name="Shape 36188"/>
                        <wps:cNvSpPr/>
                        <wps:spPr>
                          <a:xfrm>
                            <a:off x="0" y="113"/>
                            <a:ext cx="6067933" cy="3219323"/>
                          </a:xfrm>
                          <a:custGeom>
                            <a:avLst/>
                            <a:gdLst/>
                            <a:ahLst/>
                            <a:cxnLst/>
                            <a:rect l="0" t="0" r="0" b="0"/>
                            <a:pathLst>
                              <a:path w="6067933" h="3219323">
                                <a:moveTo>
                                  <a:pt x="0" y="0"/>
                                </a:moveTo>
                                <a:lnTo>
                                  <a:pt x="6067933" y="0"/>
                                </a:lnTo>
                                <a:lnTo>
                                  <a:pt x="6067933" y="3219323"/>
                                </a:lnTo>
                                <a:lnTo>
                                  <a:pt x="0" y="3219323"/>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36189" name="Shape 36189"/>
                        <wps:cNvSpPr/>
                        <wps:spPr>
                          <a:xfrm>
                            <a:off x="457" y="0"/>
                            <a:ext cx="6064647" cy="3217367"/>
                          </a:xfrm>
                          <a:custGeom>
                            <a:avLst/>
                            <a:gdLst/>
                            <a:ahLst/>
                            <a:cxnLst/>
                            <a:rect l="0" t="0" r="0" b="0"/>
                            <a:pathLst>
                              <a:path w="6064647" h="3217367">
                                <a:moveTo>
                                  <a:pt x="0" y="0"/>
                                </a:moveTo>
                                <a:lnTo>
                                  <a:pt x="6064647" y="0"/>
                                </a:lnTo>
                                <a:lnTo>
                                  <a:pt x="6064647" y="3217367"/>
                                </a:lnTo>
                                <a:lnTo>
                                  <a:pt x="0" y="321736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190" name="Shape 36190"/>
                        <wps:cNvSpPr/>
                        <wps:spPr>
                          <a:xfrm>
                            <a:off x="2746395" y="1507398"/>
                            <a:ext cx="907591" cy="303863"/>
                          </a:xfrm>
                          <a:custGeom>
                            <a:avLst/>
                            <a:gdLst/>
                            <a:ahLst/>
                            <a:cxnLst/>
                            <a:rect l="0" t="0" r="0" b="0"/>
                            <a:pathLst>
                              <a:path w="907591" h="303863">
                                <a:moveTo>
                                  <a:pt x="0" y="0"/>
                                </a:moveTo>
                                <a:lnTo>
                                  <a:pt x="907591" y="0"/>
                                </a:lnTo>
                                <a:lnTo>
                                  <a:pt x="907591" y="303863"/>
                                </a:lnTo>
                                <a:lnTo>
                                  <a:pt x="0" y="3038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2" name="Shape 2902"/>
                        <wps:cNvSpPr/>
                        <wps:spPr>
                          <a:xfrm>
                            <a:off x="2746395" y="1507398"/>
                            <a:ext cx="907591" cy="303863"/>
                          </a:xfrm>
                          <a:custGeom>
                            <a:avLst/>
                            <a:gdLst/>
                            <a:ahLst/>
                            <a:cxnLst/>
                            <a:rect l="0" t="0" r="0" b="0"/>
                            <a:pathLst>
                              <a:path w="907591" h="303863">
                                <a:moveTo>
                                  <a:pt x="0" y="303863"/>
                                </a:moveTo>
                                <a:lnTo>
                                  <a:pt x="907591" y="303863"/>
                                </a:lnTo>
                                <a:lnTo>
                                  <a:pt x="907591" y="0"/>
                                </a:lnTo>
                                <a:lnTo>
                                  <a:pt x="0" y="0"/>
                                </a:lnTo>
                                <a:close/>
                              </a:path>
                            </a:pathLst>
                          </a:custGeom>
                          <a:ln w="4469" cap="rnd">
                            <a:miter lim="127000"/>
                          </a:ln>
                        </wps:spPr>
                        <wps:style>
                          <a:lnRef idx="1">
                            <a:srgbClr val="000000"/>
                          </a:lnRef>
                          <a:fillRef idx="0">
                            <a:srgbClr val="000000">
                              <a:alpha val="0"/>
                            </a:srgbClr>
                          </a:fillRef>
                          <a:effectRef idx="0">
                            <a:scrgbClr r="0" g="0" b="0"/>
                          </a:effectRef>
                          <a:fontRef idx="none"/>
                        </wps:style>
                        <wps:bodyPr/>
                      </wps:wsp>
                      <wps:wsp>
                        <wps:cNvPr id="2903" name="Rectangle 2903"/>
                        <wps:cNvSpPr/>
                        <wps:spPr>
                          <a:xfrm>
                            <a:off x="2964890" y="1602549"/>
                            <a:ext cx="628138" cy="159040"/>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b/>
                                  <w:sz w:val="17"/>
                                </w:rPr>
                                <w:t>Mlieko</w:t>
                              </w:r>
                            </w:p>
                          </w:txbxContent>
                        </wps:txbx>
                        <wps:bodyPr horzOverflow="overflow" vert="horz" lIns="0" tIns="0" rIns="0" bIns="0" rtlCol="0">
                          <a:noAutofit/>
                        </wps:bodyPr>
                      </wps:wsp>
                      <wps:wsp>
                        <wps:cNvPr id="36191" name="Shape 36191"/>
                        <wps:cNvSpPr/>
                        <wps:spPr>
                          <a:xfrm>
                            <a:off x="2698046" y="629317"/>
                            <a:ext cx="1003395" cy="270355"/>
                          </a:xfrm>
                          <a:custGeom>
                            <a:avLst/>
                            <a:gdLst/>
                            <a:ahLst/>
                            <a:cxnLst/>
                            <a:rect l="0" t="0" r="0" b="0"/>
                            <a:pathLst>
                              <a:path w="1003395" h="270355">
                                <a:moveTo>
                                  <a:pt x="0" y="0"/>
                                </a:moveTo>
                                <a:lnTo>
                                  <a:pt x="1003395" y="0"/>
                                </a:lnTo>
                                <a:lnTo>
                                  <a:pt x="1003395" y="270355"/>
                                </a:lnTo>
                                <a:lnTo>
                                  <a:pt x="0" y="27035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905" name="Shape 2905"/>
                        <wps:cNvSpPr/>
                        <wps:spPr>
                          <a:xfrm>
                            <a:off x="2698046" y="629317"/>
                            <a:ext cx="1003395" cy="270355"/>
                          </a:xfrm>
                          <a:custGeom>
                            <a:avLst/>
                            <a:gdLst/>
                            <a:ahLst/>
                            <a:cxnLst/>
                            <a:rect l="0" t="0" r="0" b="0"/>
                            <a:pathLst>
                              <a:path w="1003395" h="270355">
                                <a:moveTo>
                                  <a:pt x="0" y="270355"/>
                                </a:moveTo>
                                <a:lnTo>
                                  <a:pt x="1003395" y="270355"/>
                                </a:lnTo>
                                <a:lnTo>
                                  <a:pt x="1003395" y="0"/>
                                </a:lnTo>
                                <a:lnTo>
                                  <a:pt x="0" y="0"/>
                                </a:lnTo>
                                <a:close/>
                              </a:path>
                            </a:pathLst>
                          </a:custGeom>
                          <a:ln w="4469" cap="rnd">
                            <a:miter lim="127000"/>
                          </a:ln>
                        </wps:spPr>
                        <wps:style>
                          <a:lnRef idx="1">
                            <a:srgbClr val="000000"/>
                          </a:lnRef>
                          <a:fillRef idx="0">
                            <a:srgbClr val="000000">
                              <a:alpha val="0"/>
                            </a:srgbClr>
                          </a:fillRef>
                          <a:effectRef idx="0">
                            <a:scrgbClr r="0" g="0" b="0"/>
                          </a:effectRef>
                          <a:fontRef idx="none"/>
                        </wps:style>
                        <wps:bodyPr/>
                      </wps:wsp>
                      <wps:wsp>
                        <wps:cNvPr id="2906" name="Rectangle 2906"/>
                        <wps:cNvSpPr/>
                        <wps:spPr>
                          <a:xfrm>
                            <a:off x="2930524" y="658190"/>
                            <a:ext cx="727784" cy="159040"/>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b/>
                                  <w:sz w:val="17"/>
                                </w:rPr>
                                <w:t>Dojnica</w:t>
                              </w:r>
                            </w:p>
                          </w:txbxContent>
                        </wps:txbx>
                        <wps:bodyPr horzOverflow="overflow" vert="horz" lIns="0" tIns="0" rIns="0" bIns="0" rtlCol="0">
                          <a:noAutofit/>
                        </wps:bodyPr>
                      </wps:wsp>
                      <wps:wsp>
                        <wps:cNvPr id="2907" name="Rectangle 2907"/>
                        <wps:cNvSpPr/>
                        <wps:spPr>
                          <a:xfrm>
                            <a:off x="1375515" y="750600"/>
                            <a:ext cx="867496" cy="106028"/>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zdravotný stav</w:t>
                              </w:r>
                            </w:p>
                          </w:txbxContent>
                        </wps:txbx>
                        <wps:bodyPr horzOverflow="overflow" vert="horz" lIns="0" tIns="0" rIns="0" bIns="0" rtlCol="0">
                          <a:noAutofit/>
                        </wps:bodyPr>
                      </wps:wsp>
                      <wps:wsp>
                        <wps:cNvPr id="2908" name="Rectangle 2908"/>
                        <wps:cNvSpPr/>
                        <wps:spPr>
                          <a:xfrm>
                            <a:off x="1088455" y="1061255"/>
                            <a:ext cx="899646"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spôsob dojenia</w:t>
                              </w:r>
                            </w:p>
                          </w:txbxContent>
                        </wps:txbx>
                        <wps:bodyPr horzOverflow="overflow" vert="horz" lIns="0" tIns="0" rIns="0" bIns="0" rtlCol="0">
                          <a:noAutofit/>
                        </wps:bodyPr>
                      </wps:wsp>
                      <wps:wsp>
                        <wps:cNvPr id="2909" name="Rectangle 2909"/>
                        <wps:cNvSpPr/>
                        <wps:spPr>
                          <a:xfrm>
                            <a:off x="4623403" y="351646"/>
                            <a:ext cx="394447"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krmivo</w:t>
                              </w:r>
                            </w:p>
                          </w:txbxContent>
                        </wps:txbx>
                        <wps:bodyPr horzOverflow="overflow" vert="horz" lIns="0" tIns="0" rIns="0" bIns="0" rtlCol="0">
                          <a:noAutofit/>
                        </wps:bodyPr>
                      </wps:wsp>
                      <wps:wsp>
                        <wps:cNvPr id="2910" name="Rectangle 2910"/>
                        <wps:cNvSpPr/>
                        <wps:spPr>
                          <a:xfrm>
                            <a:off x="4623403" y="824957"/>
                            <a:ext cx="187937"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rez</w:t>
                              </w:r>
                            </w:p>
                          </w:txbxContent>
                        </wps:txbx>
                        <wps:bodyPr horzOverflow="overflow" vert="horz" lIns="0" tIns="0" rIns="0" bIns="0" rtlCol="0">
                          <a:noAutofit/>
                        </wps:bodyPr>
                      </wps:wsp>
                      <wps:wsp>
                        <wps:cNvPr id="2911" name="Rectangle 2911"/>
                        <wps:cNvSpPr/>
                        <wps:spPr>
                          <a:xfrm>
                            <a:off x="4764911" y="824957"/>
                            <a:ext cx="37350"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í</w:t>
                              </w:r>
                            </w:p>
                          </w:txbxContent>
                        </wps:txbx>
                        <wps:bodyPr horzOverflow="overflow" vert="horz" lIns="0" tIns="0" rIns="0" bIns="0" rtlCol="0">
                          <a:noAutofit/>
                        </wps:bodyPr>
                      </wps:wsp>
                      <wps:wsp>
                        <wps:cNvPr id="2912" name="Rectangle 2912"/>
                        <wps:cNvSpPr/>
                        <wps:spPr>
                          <a:xfrm>
                            <a:off x="4793213" y="824957"/>
                            <a:ext cx="569750"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 xml:space="preserve">dua </w:t>
                              </w:r>
                              <w:proofErr w:type="spellStart"/>
                              <w:r>
                                <w:rPr>
                                  <w:rFonts w:ascii="Arial" w:eastAsia="Arial" w:hAnsi="Arial" w:cs="Arial"/>
                                  <w:sz w:val="11"/>
                                </w:rPr>
                                <w:t>inhibi</w:t>
                              </w:r>
                              <w:proofErr w:type="spellEnd"/>
                            </w:p>
                          </w:txbxContent>
                        </wps:txbx>
                        <wps:bodyPr horzOverflow="overflow" vert="horz" lIns="0" tIns="0" rIns="0" bIns="0" rtlCol="0">
                          <a:noAutofit/>
                        </wps:bodyPr>
                      </wps:wsp>
                      <wps:wsp>
                        <wps:cNvPr id="2913" name="Rectangle 2913"/>
                        <wps:cNvSpPr/>
                        <wps:spPr>
                          <a:xfrm>
                            <a:off x="5223802" y="837611"/>
                            <a:ext cx="67217" cy="89380"/>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č</w:t>
                              </w:r>
                            </w:p>
                          </w:txbxContent>
                        </wps:txbx>
                        <wps:bodyPr horzOverflow="overflow" vert="horz" lIns="0" tIns="0" rIns="0" bIns="0" rtlCol="0">
                          <a:noAutofit/>
                        </wps:bodyPr>
                      </wps:wsp>
                      <wps:wsp>
                        <wps:cNvPr id="2914" name="Rectangle 2914"/>
                        <wps:cNvSpPr/>
                        <wps:spPr>
                          <a:xfrm>
                            <a:off x="5272320" y="824957"/>
                            <a:ext cx="349549" cy="106027"/>
                          </a:xfrm>
                          <a:prstGeom prst="rect">
                            <a:avLst/>
                          </a:prstGeom>
                          <a:ln>
                            <a:noFill/>
                          </a:ln>
                        </wps:spPr>
                        <wps:txbx>
                          <w:txbxContent>
                            <w:p w:rsidR="004A0892" w:rsidRDefault="004A0892">
                              <w:pPr>
                                <w:spacing w:after="160" w:line="259" w:lineRule="auto"/>
                                <w:ind w:left="0" w:firstLine="0"/>
                                <w:jc w:val="left"/>
                              </w:pPr>
                              <w:proofErr w:type="spellStart"/>
                              <w:r>
                                <w:rPr>
                                  <w:rFonts w:ascii="Arial" w:eastAsia="Arial" w:hAnsi="Arial" w:cs="Arial"/>
                                  <w:sz w:val="11"/>
                                </w:rPr>
                                <w:t>ných</w:t>
                              </w:r>
                              <w:proofErr w:type="spellEnd"/>
                              <w:r>
                                <w:rPr>
                                  <w:rFonts w:ascii="Arial" w:eastAsia="Arial" w:hAnsi="Arial" w:cs="Arial"/>
                                  <w:sz w:val="11"/>
                                </w:rPr>
                                <w:t xml:space="preserve"> l</w:t>
                              </w:r>
                            </w:p>
                          </w:txbxContent>
                        </wps:txbx>
                        <wps:bodyPr horzOverflow="overflow" vert="horz" lIns="0" tIns="0" rIns="0" bIns="0" rtlCol="0">
                          <a:noAutofit/>
                        </wps:bodyPr>
                      </wps:wsp>
                      <wps:wsp>
                        <wps:cNvPr id="2915" name="Rectangle 2915"/>
                        <wps:cNvSpPr/>
                        <wps:spPr>
                          <a:xfrm>
                            <a:off x="5537143" y="824957"/>
                            <a:ext cx="74765"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á</w:t>
                              </w:r>
                            </w:p>
                          </w:txbxContent>
                        </wps:txbx>
                        <wps:bodyPr horzOverflow="overflow" vert="horz" lIns="0" tIns="0" rIns="0" bIns="0" rtlCol="0">
                          <a:noAutofit/>
                        </wps:bodyPr>
                      </wps:wsp>
                      <wps:wsp>
                        <wps:cNvPr id="2916" name="Rectangle 2916"/>
                        <wps:cNvSpPr/>
                        <wps:spPr>
                          <a:xfrm>
                            <a:off x="5593746" y="824957"/>
                            <a:ext cx="177317"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tok</w:t>
                              </w:r>
                            </w:p>
                          </w:txbxContent>
                        </wps:txbx>
                        <wps:bodyPr horzOverflow="overflow" vert="horz" lIns="0" tIns="0" rIns="0" bIns="0" rtlCol="0">
                          <a:noAutofit/>
                        </wps:bodyPr>
                      </wps:wsp>
                      <wps:wsp>
                        <wps:cNvPr id="2917" name="Rectangle 2917"/>
                        <wps:cNvSpPr/>
                        <wps:spPr>
                          <a:xfrm>
                            <a:off x="4623403" y="954010"/>
                            <a:ext cx="872605"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 xml:space="preserve">napr. </w:t>
                              </w:r>
                              <w:proofErr w:type="spellStart"/>
                              <w:r>
                                <w:rPr>
                                  <w:rFonts w:ascii="Arial" w:eastAsia="Arial" w:hAnsi="Arial" w:cs="Arial"/>
                                  <w:sz w:val="11"/>
                                </w:rPr>
                                <w:t>antibiotik</w:t>
                              </w:r>
                              <w:proofErr w:type="spellEnd"/>
                            </w:p>
                          </w:txbxContent>
                        </wps:txbx>
                        <wps:bodyPr horzOverflow="overflow" vert="horz" lIns="0" tIns="0" rIns="0" bIns="0" rtlCol="0">
                          <a:noAutofit/>
                        </wps:bodyPr>
                      </wps:wsp>
                      <wps:wsp>
                        <wps:cNvPr id="2918" name="Rectangle 2918"/>
                        <wps:cNvSpPr/>
                        <wps:spPr>
                          <a:xfrm>
                            <a:off x="5280406" y="954010"/>
                            <a:ext cx="74765"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á</w:t>
                              </w:r>
                            </w:p>
                          </w:txbxContent>
                        </wps:txbx>
                        <wps:bodyPr horzOverflow="overflow" vert="horz" lIns="0" tIns="0" rIns="0" bIns="0" rtlCol="0">
                          <a:noAutofit/>
                        </wps:bodyPr>
                      </wps:wsp>
                      <wps:wsp>
                        <wps:cNvPr id="2919" name="Rectangle 2919"/>
                        <wps:cNvSpPr/>
                        <wps:spPr>
                          <a:xfrm>
                            <a:off x="5337009" y="954010"/>
                            <a:ext cx="74991"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2920" name="Rectangle 2920"/>
                        <wps:cNvSpPr/>
                        <wps:spPr>
                          <a:xfrm>
                            <a:off x="5393613" y="954009"/>
                            <a:ext cx="497133" cy="106028"/>
                          </a:xfrm>
                          <a:prstGeom prst="rect">
                            <a:avLst/>
                          </a:prstGeom>
                          <a:ln>
                            <a:noFill/>
                          </a:ln>
                        </wps:spPr>
                        <wps:txbx>
                          <w:txbxContent>
                            <w:p w:rsidR="004A0892" w:rsidRDefault="004A0892">
                              <w:pPr>
                                <w:spacing w:after="160" w:line="259" w:lineRule="auto"/>
                                <w:ind w:left="0" w:firstLine="0"/>
                                <w:jc w:val="left"/>
                              </w:pPr>
                              <w:proofErr w:type="spellStart"/>
                              <w:r>
                                <w:rPr>
                                  <w:rFonts w:ascii="Arial" w:eastAsia="Arial" w:hAnsi="Arial" w:cs="Arial"/>
                                  <w:sz w:val="11"/>
                                </w:rPr>
                                <w:t>mykotox</w:t>
                              </w:r>
                              <w:proofErr w:type="spellEnd"/>
                            </w:p>
                          </w:txbxContent>
                        </wps:txbx>
                        <wps:bodyPr horzOverflow="overflow" vert="horz" lIns="0" tIns="0" rIns="0" bIns="0" rtlCol="0">
                          <a:noAutofit/>
                        </wps:bodyPr>
                      </wps:wsp>
                      <wps:wsp>
                        <wps:cNvPr id="2921" name="Rectangle 2921"/>
                        <wps:cNvSpPr/>
                        <wps:spPr>
                          <a:xfrm>
                            <a:off x="5765578" y="954009"/>
                            <a:ext cx="37350"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í</w:t>
                              </w:r>
                            </w:p>
                          </w:txbxContent>
                        </wps:txbx>
                        <wps:bodyPr horzOverflow="overflow" vert="horz" lIns="0" tIns="0" rIns="0" bIns="0" rtlCol="0">
                          <a:noAutofit/>
                        </wps:bodyPr>
                      </wps:wsp>
                      <wps:wsp>
                        <wps:cNvPr id="2922" name="Rectangle 2922"/>
                        <wps:cNvSpPr/>
                        <wps:spPr>
                          <a:xfrm>
                            <a:off x="5794217" y="954009"/>
                            <a:ext cx="142499" cy="106027"/>
                          </a:xfrm>
                          <a:prstGeom prst="rect">
                            <a:avLst/>
                          </a:prstGeom>
                          <a:ln>
                            <a:noFill/>
                          </a:ln>
                        </wps:spPr>
                        <wps:txbx>
                          <w:txbxContent>
                            <w:p w:rsidR="004A0892" w:rsidRDefault="004A0892">
                              <w:pPr>
                                <w:spacing w:after="160" w:line="259" w:lineRule="auto"/>
                                <w:ind w:left="0" w:firstLine="0"/>
                                <w:jc w:val="left"/>
                              </w:pPr>
                              <w:proofErr w:type="spellStart"/>
                              <w:r>
                                <w:rPr>
                                  <w:rFonts w:ascii="Arial" w:eastAsia="Arial" w:hAnsi="Arial" w:cs="Arial"/>
                                  <w:sz w:val="11"/>
                                </w:rPr>
                                <w:t>ny</w:t>
                              </w:r>
                              <w:proofErr w:type="spellEnd"/>
                            </w:p>
                          </w:txbxContent>
                        </wps:txbx>
                        <wps:bodyPr horzOverflow="overflow" vert="horz" lIns="0" tIns="0" rIns="0" bIns="0" rtlCol="0">
                          <a:noAutofit/>
                        </wps:bodyPr>
                      </wps:wsp>
                      <wps:wsp>
                        <wps:cNvPr id="2923" name="Rectangle 2923"/>
                        <wps:cNvSpPr/>
                        <wps:spPr>
                          <a:xfrm>
                            <a:off x="5901358" y="954009"/>
                            <a:ext cx="74991"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2924" name="Rectangle 2924"/>
                        <wps:cNvSpPr/>
                        <wps:spPr>
                          <a:xfrm>
                            <a:off x="4623403" y="1039807"/>
                            <a:ext cx="351811" cy="106027"/>
                          </a:xfrm>
                          <a:prstGeom prst="rect">
                            <a:avLst/>
                          </a:prstGeom>
                          <a:ln>
                            <a:noFill/>
                          </a:ln>
                        </wps:spPr>
                        <wps:txbx>
                          <w:txbxContent>
                            <w:p w:rsidR="004A0892" w:rsidRDefault="004A0892">
                              <w:pPr>
                                <w:spacing w:after="160" w:line="259" w:lineRule="auto"/>
                                <w:ind w:left="0" w:firstLine="0"/>
                                <w:jc w:val="left"/>
                              </w:pPr>
                              <w:proofErr w:type="spellStart"/>
                              <w:r>
                                <w:rPr>
                                  <w:rFonts w:ascii="Arial" w:eastAsia="Arial" w:hAnsi="Arial" w:cs="Arial"/>
                                  <w:sz w:val="11"/>
                                </w:rPr>
                                <w:t>pestic</w:t>
                              </w:r>
                              <w:proofErr w:type="spellEnd"/>
                            </w:p>
                          </w:txbxContent>
                        </wps:txbx>
                        <wps:bodyPr horzOverflow="overflow" vert="horz" lIns="0" tIns="0" rIns="0" bIns="0" rtlCol="0">
                          <a:noAutofit/>
                        </wps:bodyPr>
                      </wps:wsp>
                      <wps:wsp>
                        <wps:cNvPr id="2925" name="Rectangle 2925"/>
                        <wps:cNvSpPr/>
                        <wps:spPr>
                          <a:xfrm>
                            <a:off x="4888226" y="1039807"/>
                            <a:ext cx="37350"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í</w:t>
                              </w:r>
                            </w:p>
                          </w:txbxContent>
                        </wps:txbx>
                        <wps:bodyPr horzOverflow="overflow" vert="horz" lIns="0" tIns="0" rIns="0" bIns="0" rtlCol="0">
                          <a:noAutofit/>
                        </wps:bodyPr>
                      </wps:wsp>
                      <wps:wsp>
                        <wps:cNvPr id="2926" name="Rectangle 2926"/>
                        <wps:cNvSpPr/>
                        <wps:spPr>
                          <a:xfrm>
                            <a:off x="4916527" y="1039807"/>
                            <a:ext cx="179737" cy="106027"/>
                          </a:xfrm>
                          <a:prstGeom prst="rect">
                            <a:avLst/>
                          </a:prstGeom>
                          <a:ln>
                            <a:noFill/>
                          </a:ln>
                        </wps:spPr>
                        <wps:txbx>
                          <w:txbxContent>
                            <w:p w:rsidR="004A0892" w:rsidRDefault="004A0892">
                              <w:pPr>
                                <w:spacing w:after="160" w:line="259" w:lineRule="auto"/>
                                <w:ind w:left="0" w:firstLine="0"/>
                                <w:jc w:val="left"/>
                              </w:pPr>
                              <w:proofErr w:type="spellStart"/>
                              <w:r>
                                <w:rPr>
                                  <w:rFonts w:ascii="Arial" w:eastAsia="Arial" w:hAnsi="Arial" w:cs="Arial"/>
                                  <w:sz w:val="11"/>
                                </w:rPr>
                                <w:t>dy</w:t>
                              </w:r>
                              <w:proofErr w:type="spellEnd"/>
                              <w:r>
                                <w:rPr>
                                  <w:rFonts w:ascii="Arial" w:eastAsia="Arial" w:hAnsi="Arial" w:cs="Arial"/>
                                  <w:sz w:val="11"/>
                                </w:rPr>
                                <w:t xml:space="preserve"> </w:t>
                              </w:r>
                            </w:p>
                          </w:txbxContent>
                        </wps:txbx>
                        <wps:bodyPr horzOverflow="overflow" vert="horz" lIns="0" tIns="0" rIns="0" bIns="0" rtlCol="0">
                          <a:noAutofit/>
                        </wps:bodyPr>
                      </wps:wsp>
                      <wps:wsp>
                        <wps:cNvPr id="2927" name="Shape 2927"/>
                        <wps:cNvSpPr/>
                        <wps:spPr>
                          <a:xfrm>
                            <a:off x="3175973" y="898957"/>
                            <a:ext cx="48518" cy="608441"/>
                          </a:xfrm>
                          <a:custGeom>
                            <a:avLst/>
                            <a:gdLst/>
                            <a:ahLst/>
                            <a:cxnLst/>
                            <a:rect l="0" t="0" r="0" b="0"/>
                            <a:pathLst>
                              <a:path w="48518" h="608441">
                                <a:moveTo>
                                  <a:pt x="12129" y="0"/>
                                </a:moveTo>
                                <a:lnTo>
                                  <a:pt x="36388" y="0"/>
                                </a:lnTo>
                                <a:lnTo>
                                  <a:pt x="36388" y="456271"/>
                                </a:lnTo>
                                <a:lnTo>
                                  <a:pt x="48518" y="456271"/>
                                </a:lnTo>
                                <a:lnTo>
                                  <a:pt x="24259" y="608441"/>
                                </a:lnTo>
                                <a:lnTo>
                                  <a:pt x="0" y="456271"/>
                                </a:lnTo>
                                <a:lnTo>
                                  <a:pt x="12129" y="456271"/>
                                </a:lnTo>
                                <a:lnTo>
                                  <a:pt x="1212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28" name="Shape 2928"/>
                        <wps:cNvSpPr/>
                        <wps:spPr>
                          <a:xfrm>
                            <a:off x="3175973" y="898957"/>
                            <a:ext cx="48518" cy="608441"/>
                          </a:xfrm>
                          <a:custGeom>
                            <a:avLst/>
                            <a:gdLst/>
                            <a:ahLst/>
                            <a:cxnLst/>
                            <a:rect l="0" t="0" r="0" b="0"/>
                            <a:pathLst>
                              <a:path w="48518" h="608441">
                                <a:moveTo>
                                  <a:pt x="0" y="456271"/>
                                </a:moveTo>
                                <a:lnTo>
                                  <a:pt x="12129" y="456271"/>
                                </a:lnTo>
                                <a:lnTo>
                                  <a:pt x="12129" y="0"/>
                                </a:lnTo>
                                <a:lnTo>
                                  <a:pt x="36388" y="0"/>
                                </a:lnTo>
                                <a:lnTo>
                                  <a:pt x="36388" y="456271"/>
                                </a:lnTo>
                                <a:lnTo>
                                  <a:pt x="48518" y="456271"/>
                                </a:lnTo>
                                <a:lnTo>
                                  <a:pt x="24259" y="608441"/>
                                </a:lnTo>
                                <a:close/>
                              </a:path>
                            </a:pathLst>
                          </a:custGeom>
                          <a:ln w="4469" cap="rnd">
                            <a:round/>
                          </a:ln>
                        </wps:spPr>
                        <wps:style>
                          <a:lnRef idx="1">
                            <a:srgbClr val="000000"/>
                          </a:lnRef>
                          <a:fillRef idx="0">
                            <a:srgbClr val="000000">
                              <a:alpha val="0"/>
                            </a:srgbClr>
                          </a:fillRef>
                          <a:effectRef idx="0">
                            <a:scrgbClr r="0" g="0" b="0"/>
                          </a:effectRef>
                          <a:fontRef idx="none"/>
                        </wps:style>
                        <wps:bodyPr/>
                      </wps:wsp>
                      <wps:wsp>
                        <wps:cNvPr id="2929" name="Rectangle 2929"/>
                        <wps:cNvSpPr/>
                        <wps:spPr>
                          <a:xfrm>
                            <a:off x="4671919" y="1433041"/>
                            <a:ext cx="942779"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mikroorganizmy</w:t>
                              </w:r>
                            </w:p>
                          </w:txbxContent>
                        </wps:txbx>
                        <wps:bodyPr horzOverflow="overflow" vert="horz" lIns="0" tIns="0" rIns="0" bIns="0" rtlCol="0">
                          <a:noAutofit/>
                        </wps:bodyPr>
                      </wps:wsp>
                      <wps:wsp>
                        <wps:cNvPr id="2930" name="Rectangle 2930"/>
                        <wps:cNvSpPr/>
                        <wps:spPr>
                          <a:xfrm>
                            <a:off x="4671919" y="1805064"/>
                            <a:ext cx="888622"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enzýmy mlieka</w:t>
                              </w:r>
                            </w:p>
                          </w:txbxContent>
                        </wps:txbx>
                        <wps:bodyPr horzOverflow="overflow" vert="horz" lIns="0" tIns="0" rIns="0" bIns="0" rtlCol="0">
                          <a:noAutofit/>
                        </wps:bodyPr>
                      </wps:wsp>
                      <wps:wsp>
                        <wps:cNvPr id="2931" name="Shape 2931"/>
                        <wps:cNvSpPr/>
                        <wps:spPr>
                          <a:xfrm>
                            <a:off x="3654070" y="1470577"/>
                            <a:ext cx="1006900" cy="180769"/>
                          </a:xfrm>
                          <a:custGeom>
                            <a:avLst/>
                            <a:gdLst/>
                            <a:ahLst/>
                            <a:cxnLst/>
                            <a:rect l="0" t="0" r="0" b="0"/>
                            <a:pathLst>
                              <a:path w="1006900" h="180769">
                                <a:moveTo>
                                  <a:pt x="1001340" y="357"/>
                                </a:moveTo>
                                <a:cubicBezTo>
                                  <a:pt x="1003531" y="0"/>
                                  <a:pt x="1005889" y="1073"/>
                                  <a:pt x="1006394" y="2622"/>
                                </a:cubicBezTo>
                                <a:cubicBezTo>
                                  <a:pt x="1006900" y="4170"/>
                                  <a:pt x="1005552" y="5838"/>
                                  <a:pt x="1003193" y="6197"/>
                                </a:cubicBezTo>
                                <a:lnTo>
                                  <a:pt x="50083" y="166295"/>
                                </a:lnTo>
                                <a:lnTo>
                                  <a:pt x="54919" y="180769"/>
                                </a:lnTo>
                                <a:lnTo>
                                  <a:pt x="0" y="171593"/>
                                </a:lnTo>
                                <a:lnTo>
                                  <a:pt x="43295" y="145973"/>
                                </a:lnTo>
                                <a:lnTo>
                                  <a:pt x="48129" y="160444"/>
                                </a:lnTo>
                                <a:lnTo>
                                  <a:pt x="1001340" y="357"/>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2" name="Shape 2932"/>
                        <wps:cNvSpPr/>
                        <wps:spPr>
                          <a:xfrm>
                            <a:off x="3654070" y="1669101"/>
                            <a:ext cx="1006900" cy="213300"/>
                          </a:xfrm>
                          <a:custGeom>
                            <a:avLst/>
                            <a:gdLst/>
                            <a:ahLst/>
                            <a:cxnLst/>
                            <a:rect l="0" t="0" r="0" b="0"/>
                            <a:pathLst>
                              <a:path w="1006900" h="213300">
                                <a:moveTo>
                                  <a:pt x="55424" y="0"/>
                                </a:moveTo>
                                <a:lnTo>
                                  <a:pt x="49683" y="14263"/>
                                </a:lnTo>
                                <a:lnTo>
                                  <a:pt x="1003362" y="207104"/>
                                </a:lnTo>
                                <a:cubicBezTo>
                                  <a:pt x="1005720" y="207461"/>
                                  <a:pt x="1006900" y="209129"/>
                                  <a:pt x="1006394" y="210797"/>
                                </a:cubicBezTo>
                                <a:cubicBezTo>
                                  <a:pt x="1005720" y="212347"/>
                                  <a:pt x="1003362" y="213300"/>
                                  <a:pt x="1001172" y="212823"/>
                                </a:cubicBezTo>
                                <a:lnTo>
                                  <a:pt x="47377" y="19993"/>
                                </a:lnTo>
                                <a:lnTo>
                                  <a:pt x="41610" y="34319"/>
                                </a:lnTo>
                                <a:lnTo>
                                  <a:pt x="0" y="7388"/>
                                </a:lnTo>
                                <a:lnTo>
                                  <a:pt x="554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 name="Shape 2933"/>
                        <wps:cNvSpPr/>
                        <wps:spPr>
                          <a:xfrm>
                            <a:off x="3701408" y="389063"/>
                            <a:ext cx="912393" cy="341518"/>
                          </a:xfrm>
                          <a:custGeom>
                            <a:avLst/>
                            <a:gdLst/>
                            <a:ahLst/>
                            <a:cxnLst/>
                            <a:rect l="0" t="0" r="0" b="0"/>
                            <a:pathLst>
                              <a:path w="912393" h="341518">
                                <a:moveTo>
                                  <a:pt x="905654" y="834"/>
                                </a:moveTo>
                                <a:cubicBezTo>
                                  <a:pt x="907676" y="0"/>
                                  <a:pt x="910203" y="596"/>
                                  <a:pt x="911213" y="2026"/>
                                </a:cubicBezTo>
                                <a:cubicBezTo>
                                  <a:pt x="912393" y="3456"/>
                                  <a:pt x="911550" y="5243"/>
                                  <a:pt x="909529" y="6077"/>
                                </a:cubicBezTo>
                                <a:lnTo>
                                  <a:pt x="46637" y="327566"/>
                                </a:lnTo>
                                <a:lnTo>
                                  <a:pt x="56435" y="340684"/>
                                </a:lnTo>
                                <a:lnTo>
                                  <a:pt x="0" y="341518"/>
                                </a:lnTo>
                                <a:lnTo>
                                  <a:pt x="32850" y="309106"/>
                                </a:lnTo>
                                <a:lnTo>
                                  <a:pt x="42694" y="322286"/>
                                </a:lnTo>
                                <a:lnTo>
                                  <a:pt x="905654" y="834"/>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4" name="Shape 2934"/>
                        <wps:cNvSpPr/>
                        <wps:spPr>
                          <a:xfrm>
                            <a:off x="3701408" y="791354"/>
                            <a:ext cx="912224" cy="212942"/>
                          </a:xfrm>
                          <a:custGeom>
                            <a:avLst/>
                            <a:gdLst/>
                            <a:ahLst/>
                            <a:cxnLst/>
                            <a:rect l="0" t="0" r="0" b="0"/>
                            <a:pathLst>
                              <a:path w="912224" h="212942">
                                <a:moveTo>
                                  <a:pt x="55761" y="0"/>
                                </a:moveTo>
                                <a:lnTo>
                                  <a:pt x="49386" y="14173"/>
                                </a:lnTo>
                                <a:lnTo>
                                  <a:pt x="908855" y="206746"/>
                                </a:lnTo>
                                <a:cubicBezTo>
                                  <a:pt x="911045" y="207222"/>
                                  <a:pt x="912224" y="208891"/>
                                  <a:pt x="911550" y="210559"/>
                                </a:cubicBezTo>
                                <a:cubicBezTo>
                                  <a:pt x="910877" y="212108"/>
                                  <a:pt x="908518" y="212942"/>
                                  <a:pt x="906328" y="212465"/>
                                </a:cubicBezTo>
                                <a:lnTo>
                                  <a:pt x="46817" y="19883"/>
                                </a:lnTo>
                                <a:lnTo>
                                  <a:pt x="40431" y="34080"/>
                                </a:lnTo>
                                <a:lnTo>
                                  <a:pt x="0" y="6316"/>
                                </a:lnTo>
                                <a:lnTo>
                                  <a:pt x="557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35" name="Rectangle 2935"/>
                        <wps:cNvSpPr/>
                        <wps:spPr>
                          <a:xfrm>
                            <a:off x="944925" y="1398722"/>
                            <a:ext cx="1176175"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spôsob skladovania</w:t>
                              </w:r>
                            </w:p>
                          </w:txbxContent>
                        </wps:txbx>
                        <wps:bodyPr horzOverflow="overflow" vert="horz" lIns="0" tIns="0" rIns="0" bIns="0" rtlCol="0">
                          <a:noAutofit/>
                        </wps:bodyPr>
                      </wps:wsp>
                      <wps:wsp>
                        <wps:cNvPr id="2936" name="Rectangle 2936"/>
                        <wps:cNvSpPr/>
                        <wps:spPr>
                          <a:xfrm>
                            <a:off x="659886" y="1770745"/>
                            <a:ext cx="187937"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rez</w:t>
                              </w:r>
                            </w:p>
                          </w:txbxContent>
                        </wps:txbx>
                        <wps:bodyPr horzOverflow="overflow" vert="horz" lIns="0" tIns="0" rIns="0" bIns="0" rtlCol="0">
                          <a:noAutofit/>
                        </wps:bodyPr>
                      </wps:wsp>
                      <wps:wsp>
                        <wps:cNvPr id="2937" name="Rectangle 2937"/>
                        <wps:cNvSpPr/>
                        <wps:spPr>
                          <a:xfrm>
                            <a:off x="801395" y="1770745"/>
                            <a:ext cx="37350"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í</w:t>
                              </w:r>
                            </w:p>
                          </w:txbxContent>
                        </wps:txbx>
                        <wps:bodyPr horzOverflow="overflow" vert="horz" lIns="0" tIns="0" rIns="0" bIns="0" rtlCol="0">
                          <a:noAutofit/>
                        </wps:bodyPr>
                      </wps:wsp>
                      <wps:wsp>
                        <wps:cNvPr id="2938" name="Rectangle 2938"/>
                        <wps:cNvSpPr/>
                        <wps:spPr>
                          <a:xfrm>
                            <a:off x="829696" y="1770745"/>
                            <a:ext cx="617202" cy="106027"/>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 xml:space="preserve">dua </w:t>
                              </w:r>
                              <w:proofErr w:type="spellStart"/>
                              <w:r>
                                <w:rPr>
                                  <w:rFonts w:ascii="Arial" w:eastAsia="Arial" w:hAnsi="Arial" w:cs="Arial"/>
                                  <w:sz w:val="11"/>
                                </w:rPr>
                                <w:t>sanita</w:t>
                              </w:r>
                              <w:proofErr w:type="spellEnd"/>
                            </w:p>
                          </w:txbxContent>
                        </wps:txbx>
                        <wps:bodyPr horzOverflow="overflow" vert="horz" lIns="0" tIns="0" rIns="0" bIns="0" rtlCol="0">
                          <a:noAutofit/>
                        </wps:bodyPr>
                      </wps:wsp>
                      <wps:wsp>
                        <wps:cNvPr id="2939" name="Rectangle 2939"/>
                        <wps:cNvSpPr/>
                        <wps:spPr>
                          <a:xfrm>
                            <a:off x="1294653" y="1783398"/>
                            <a:ext cx="67217" cy="89381"/>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č</w:t>
                              </w:r>
                            </w:p>
                          </w:txbxContent>
                        </wps:txbx>
                        <wps:bodyPr horzOverflow="overflow" vert="horz" lIns="0" tIns="0" rIns="0" bIns="0" rtlCol="0">
                          <a:noAutofit/>
                        </wps:bodyPr>
                      </wps:wsp>
                      <wps:wsp>
                        <wps:cNvPr id="2940" name="Rectangle 2940"/>
                        <wps:cNvSpPr/>
                        <wps:spPr>
                          <a:xfrm>
                            <a:off x="1345192" y="1770745"/>
                            <a:ext cx="1050459" cy="106028"/>
                          </a:xfrm>
                          <a:prstGeom prst="rect">
                            <a:avLst/>
                          </a:prstGeom>
                          <a:ln>
                            <a:noFill/>
                          </a:ln>
                        </wps:spPr>
                        <wps:txbx>
                          <w:txbxContent>
                            <w:p w:rsidR="004A0892" w:rsidRDefault="004A0892">
                              <w:pPr>
                                <w:spacing w:after="160" w:line="259" w:lineRule="auto"/>
                                <w:ind w:left="0" w:firstLine="0"/>
                                <w:jc w:val="left"/>
                              </w:pPr>
                              <w:proofErr w:type="spellStart"/>
                              <w:r>
                                <w:rPr>
                                  <w:rFonts w:ascii="Arial" w:eastAsia="Arial" w:hAnsi="Arial" w:cs="Arial"/>
                                  <w:sz w:val="11"/>
                                </w:rPr>
                                <w:t>ných</w:t>
                              </w:r>
                              <w:proofErr w:type="spellEnd"/>
                              <w:r>
                                <w:rPr>
                                  <w:rFonts w:ascii="Arial" w:eastAsia="Arial" w:hAnsi="Arial" w:cs="Arial"/>
                                  <w:sz w:val="11"/>
                                </w:rPr>
                                <w:t xml:space="preserve"> prostriedkov</w:t>
                              </w:r>
                            </w:p>
                          </w:txbxContent>
                        </wps:txbx>
                        <wps:bodyPr horzOverflow="overflow" vert="horz" lIns="0" tIns="0" rIns="0" bIns="0" rtlCol="0">
                          <a:noAutofit/>
                        </wps:bodyPr>
                      </wps:wsp>
                      <wps:wsp>
                        <wps:cNvPr id="2941" name="Shape 2941"/>
                        <wps:cNvSpPr/>
                        <wps:spPr>
                          <a:xfrm>
                            <a:off x="2120556" y="1669815"/>
                            <a:ext cx="625838" cy="144782"/>
                          </a:xfrm>
                          <a:custGeom>
                            <a:avLst/>
                            <a:gdLst/>
                            <a:ahLst/>
                            <a:cxnLst/>
                            <a:rect l="0" t="0" r="0" b="0"/>
                            <a:pathLst>
                              <a:path w="625838" h="144782">
                                <a:moveTo>
                                  <a:pt x="570077" y="0"/>
                                </a:moveTo>
                                <a:lnTo>
                                  <a:pt x="625838" y="6673"/>
                                </a:lnTo>
                                <a:lnTo>
                                  <a:pt x="584902" y="34199"/>
                                </a:lnTo>
                                <a:lnTo>
                                  <a:pt x="578735" y="19973"/>
                                </a:lnTo>
                                <a:lnTo>
                                  <a:pt x="5896" y="144305"/>
                                </a:lnTo>
                                <a:cubicBezTo>
                                  <a:pt x="3706" y="144782"/>
                                  <a:pt x="1348" y="143829"/>
                                  <a:pt x="674" y="142280"/>
                                </a:cubicBezTo>
                                <a:cubicBezTo>
                                  <a:pt x="0" y="140730"/>
                                  <a:pt x="1179" y="139062"/>
                                  <a:pt x="3370" y="138585"/>
                                </a:cubicBezTo>
                                <a:lnTo>
                                  <a:pt x="576266" y="14277"/>
                                </a:lnTo>
                                <a:lnTo>
                                  <a:pt x="57007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2" name="Shape 2942"/>
                        <wps:cNvSpPr/>
                        <wps:spPr>
                          <a:xfrm>
                            <a:off x="1834170" y="1436258"/>
                            <a:ext cx="912224" cy="212227"/>
                          </a:xfrm>
                          <a:custGeom>
                            <a:avLst/>
                            <a:gdLst/>
                            <a:ahLst/>
                            <a:cxnLst/>
                            <a:rect l="0" t="0" r="0" b="0"/>
                            <a:pathLst>
                              <a:path w="912224" h="212227">
                                <a:moveTo>
                                  <a:pt x="5896" y="477"/>
                                </a:moveTo>
                                <a:lnTo>
                                  <a:pt x="865315" y="192330"/>
                                </a:lnTo>
                                <a:lnTo>
                                  <a:pt x="871625" y="178147"/>
                                </a:lnTo>
                                <a:lnTo>
                                  <a:pt x="912224" y="205911"/>
                                </a:lnTo>
                                <a:lnTo>
                                  <a:pt x="856463" y="212227"/>
                                </a:lnTo>
                                <a:lnTo>
                                  <a:pt x="862772" y="198046"/>
                                </a:lnTo>
                                <a:lnTo>
                                  <a:pt x="3370" y="6197"/>
                                </a:lnTo>
                                <a:cubicBezTo>
                                  <a:pt x="1179" y="5720"/>
                                  <a:pt x="0" y="4052"/>
                                  <a:pt x="674" y="2502"/>
                                </a:cubicBezTo>
                                <a:cubicBezTo>
                                  <a:pt x="1348" y="953"/>
                                  <a:pt x="3706" y="0"/>
                                  <a:pt x="5896" y="47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3" name="Shape 2943"/>
                        <wps:cNvSpPr/>
                        <wps:spPr>
                          <a:xfrm>
                            <a:off x="2025207" y="779795"/>
                            <a:ext cx="672839" cy="35749"/>
                          </a:xfrm>
                          <a:custGeom>
                            <a:avLst/>
                            <a:gdLst/>
                            <a:ahLst/>
                            <a:cxnLst/>
                            <a:rect l="0" t="0" r="0" b="0"/>
                            <a:pathLst>
                              <a:path w="672839" h="35749">
                                <a:moveTo>
                                  <a:pt x="622300" y="0"/>
                                </a:moveTo>
                                <a:lnTo>
                                  <a:pt x="672839" y="17874"/>
                                </a:lnTo>
                                <a:lnTo>
                                  <a:pt x="622300" y="35749"/>
                                </a:lnTo>
                                <a:lnTo>
                                  <a:pt x="622300" y="20853"/>
                                </a:lnTo>
                                <a:lnTo>
                                  <a:pt x="4212" y="20853"/>
                                </a:lnTo>
                                <a:cubicBezTo>
                                  <a:pt x="1853" y="20853"/>
                                  <a:pt x="0" y="19543"/>
                                  <a:pt x="0" y="17874"/>
                                </a:cubicBezTo>
                                <a:cubicBezTo>
                                  <a:pt x="0" y="16206"/>
                                  <a:pt x="1853" y="14895"/>
                                  <a:pt x="4212" y="14895"/>
                                </a:cubicBezTo>
                                <a:lnTo>
                                  <a:pt x="622300" y="14895"/>
                                </a:lnTo>
                                <a:lnTo>
                                  <a:pt x="6223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4" name="Shape 2944"/>
                        <wps:cNvSpPr/>
                        <wps:spPr>
                          <a:xfrm>
                            <a:off x="1786664" y="829366"/>
                            <a:ext cx="911382" cy="276217"/>
                          </a:xfrm>
                          <a:custGeom>
                            <a:avLst/>
                            <a:gdLst/>
                            <a:ahLst/>
                            <a:cxnLst/>
                            <a:rect l="0" t="0" r="0" b="0"/>
                            <a:pathLst>
                              <a:path w="911382" h="276217">
                                <a:moveTo>
                                  <a:pt x="854947" y="0"/>
                                </a:moveTo>
                                <a:lnTo>
                                  <a:pt x="911382" y="2502"/>
                                </a:lnTo>
                                <a:lnTo>
                                  <a:pt x="874489" y="32889"/>
                                </a:lnTo>
                                <a:lnTo>
                                  <a:pt x="866318" y="19138"/>
                                </a:lnTo>
                                <a:lnTo>
                                  <a:pt x="6402" y="275621"/>
                                </a:lnTo>
                                <a:cubicBezTo>
                                  <a:pt x="4212" y="276217"/>
                                  <a:pt x="1853" y="275503"/>
                                  <a:pt x="843" y="274072"/>
                                </a:cubicBezTo>
                                <a:cubicBezTo>
                                  <a:pt x="0" y="272523"/>
                                  <a:pt x="1011" y="270736"/>
                                  <a:pt x="3201" y="270140"/>
                                </a:cubicBezTo>
                                <a:lnTo>
                                  <a:pt x="863045" y="13629"/>
                                </a:lnTo>
                                <a:lnTo>
                                  <a:pt x="85494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5" name="Shape 2945"/>
                        <wps:cNvSpPr/>
                        <wps:spPr>
                          <a:xfrm>
                            <a:off x="1834002" y="389063"/>
                            <a:ext cx="864044" cy="341518"/>
                          </a:xfrm>
                          <a:custGeom>
                            <a:avLst/>
                            <a:gdLst/>
                            <a:ahLst/>
                            <a:cxnLst/>
                            <a:rect l="0" t="0" r="0" b="0"/>
                            <a:pathLst>
                              <a:path w="864044" h="341518">
                                <a:moveTo>
                                  <a:pt x="6907" y="834"/>
                                </a:moveTo>
                                <a:lnTo>
                                  <a:pt x="821756" y="321559"/>
                                </a:lnTo>
                                <a:lnTo>
                                  <a:pt x="832036" y="308510"/>
                                </a:lnTo>
                                <a:lnTo>
                                  <a:pt x="864044" y="341518"/>
                                </a:lnTo>
                                <a:lnTo>
                                  <a:pt x="807441" y="339730"/>
                                </a:lnTo>
                                <a:lnTo>
                                  <a:pt x="817646" y="326776"/>
                                </a:lnTo>
                                <a:lnTo>
                                  <a:pt x="2696" y="6077"/>
                                </a:lnTo>
                                <a:cubicBezTo>
                                  <a:pt x="674" y="5243"/>
                                  <a:pt x="0" y="3456"/>
                                  <a:pt x="1179" y="2025"/>
                                </a:cubicBezTo>
                                <a:cubicBezTo>
                                  <a:pt x="2190" y="477"/>
                                  <a:pt x="4886" y="0"/>
                                  <a:pt x="6907" y="83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46" name="Rectangle 2946"/>
                        <wps:cNvSpPr/>
                        <wps:spPr>
                          <a:xfrm>
                            <a:off x="1041959" y="351646"/>
                            <a:ext cx="284191" cy="106028"/>
                          </a:xfrm>
                          <a:prstGeom prst="rect">
                            <a:avLst/>
                          </a:prstGeom>
                          <a:ln>
                            <a:noFill/>
                          </a:ln>
                        </wps:spPr>
                        <wps:txbx>
                          <w:txbxContent>
                            <w:p w:rsidR="004A0892" w:rsidRDefault="004A0892">
                              <w:pPr>
                                <w:spacing w:after="160" w:line="259" w:lineRule="auto"/>
                                <w:ind w:left="0" w:firstLine="0"/>
                                <w:jc w:val="left"/>
                              </w:pPr>
                              <w:proofErr w:type="spellStart"/>
                              <w:r>
                                <w:rPr>
                                  <w:rFonts w:ascii="Arial" w:eastAsia="Arial" w:hAnsi="Arial" w:cs="Arial"/>
                                  <w:sz w:val="11"/>
                                </w:rPr>
                                <w:t>lakta</w:t>
                              </w:r>
                              <w:proofErr w:type="spellEnd"/>
                            </w:p>
                          </w:txbxContent>
                        </wps:txbx>
                        <wps:bodyPr horzOverflow="overflow" vert="horz" lIns="0" tIns="0" rIns="0" bIns="0" rtlCol="0">
                          <a:noAutofit/>
                        </wps:bodyPr>
                      </wps:wsp>
                      <wps:wsp>
                        <wps:cNvPr id="2947" name="Rectangle 2947"/>
                        <wps:cNvSpPr/>
                        <wps:spPr>
                          <a:xfrm>
                            <a:off x="1256243" y="364299"/>
                            <a:ext cx="67217" cy="89381"/>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č</w:t>
                              </w:r>
                            </w:p>
                          </w:txbxContent>
                        </wps:txbx>
                        <wps:bodyPr horzOverflow="overflow" vert="horz" lIns="0" tIns="0" rIns="0" bIns="0" rtlCol="0">
                          <a:noAutofit/>
                        </wps:bodyPr>
                      </wps:wsp>
                      <wps:wsp>
                        <wps:cNvPr id="2948" name="Rectangle 2948"/>
                        <wps:cNvSpPr/>
                        <wps:spPr>
                          <a:xfrm>
                            <a:off x="1306782" y="351646"/>
                            <a:ext cx="74765" cy="106028"/>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n</w:t>
                              </w:r>
                            </w:p>
                          </w:txbxContent>
                        </wps:txbx>
                        <wps:bodyPr horzOverflow="overflow" vert="horz" lIns="0" tIns="0" rIns="0" bIns="0" rtlCol="0">
                          <a:noAutofit/>
                        </wps:bodyPr>
                      </wps:wsp>
                      <wps:wsp>
                        <wps:cNvPr id="2949" name="Rectangle 2949"/>
                        <wps:cNvSpPr/>
                        <wps:spPr>
                          <a:xfrm>
                            <a:off x="1361364" y="351646"/>
                            <a:ext cx="74765" cy="106028"/>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é</w:t>
                              </w:r>
                            </w:p>
                          </w:txbxContent>
                        </wps:txbx>
                        <wps:bodyPr horzOverflow="overflow" vert="horz" lIns="0" tIns="0" rIns="0" bIns="0" rtlCol="0">
                          <a:noAutofit/>
                        </wps:bodyPr>
                      </wps:wsp>
                      <wps:wsp>
                        <wps:cNvPr id="2950" name="Rectangle 2950"/>
                        <wps:cNvSpPr/>
                        <wps:spPr>
                          <a:xfrm>
                            <a:off x="1446269" y="364299"/>
                            <a:ext cx="67217" cy="89381"/>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š</w:t>
                              </w:r>
                            </w:p>
                          </w:txbxContent>
                        </wps:txbx>
                        <wps:bodyPr horzOverflow="overflow" vert="horz" lIns="0" tIns="0" rIns="0" bIns="0" rtlCol="0">
                          <a:noAutofit/>
                        </wps:bodyPr>
                      </wps:wsp>
                      <wps:wsp>
                        <wps:cNvPr id="2951" name="Rectangle 2951"/>
                        <wps:cNvSpPr/>
                        <wps:spPr>
                          <a:xfrm>
                            <a:off x="1496808" y="351646"/>
                            <a:ext cx="37350" cy="106028"/>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t</w:t>
                              </w:r>
                            </w:p>
                          </w:txbxContent>
                        </wps:txbx>
                        <wps:bodyPr horzOverflow="overflow" vert="horz" lIns="0" tIns="0" rIns="0" bIns="0" rtlCol="0">
                          <a:noAutofit/>
                        </wps:bodyPr>
                      </wps:wsp>
                      <wps:wsp>
                        <wps:cNvPr id="2952" name="Rectangle 2952"/>
                        <wps:cNvSpPr/>
                        <wps:spPr>
                          <a:xfrm>
                            <a:off x="1525109" y="351646"/>
                            <a:ext cx="74765" cy="106028"/>
                          </a:xfrm>
                          <a:prstGeom prst="rect">
                            <a:avLst/>
                          </a:prstGeom>
                          <a:ln>
                            <a:noFill/>
                          </a:ln>
                        </wps:spPr>
                        <wps:txbx>
                          <w:txbxContent>
                            <w:p w:rsidR="004A0892" w:rsidRDefault="004A0892">
                              <w:pPr>
                                <w:spacing w:after="160" w:line="259" w:lineRule="auto"/>
                                <w:ind w:left="0" w:firstLine="0"/>
                                <w:jc w:val="left"/>
                              </w:pPr>
                              <w:r>
                                <w:rPr>
                                  <w:rFonts w:ascii="Arial" w:eastAsia="Arial" w:hAnsi="Arial" w:cs="Arial"/>
                                  <w:sz w:val="11"/>
                                </w:rPr>
                                <w:t>á</w:t>
                              </w:r>
                            </w:p>
                          </w:txbxContent>
                        </wps:txbx>
                        <wps:bodyPr horzOverflow="overflow" vert="horz" lIns="0" tIns="0" rIns="0" bIns="0" rtlCol="0">
                          <a:noAutofit/>
                        </wps:bodyPr>
                      </wps:wsp>
                      <wps:wsp>
                        <wps:cNvPr id="2953" name="Rectangle 2953"/>
                        <wps:cNvSpPr/>
                        <wps:spPr>
                          <a:xfrm>
                            <a:off x="1581713" y="351646"/>
                            <a:ext cx="289166" cy="106028"/>
                          </a:xfrm>
                          <a:prstGeom prst="rect">
                            <a:avLst/>
                          </a:prstGeom>
                          <a:ln>
                            <a:noFill/>
                          </a:ln>
                        </wps:spPr>
                        <wps:txbx>
                          <w:txbxContent>
                            <w:p w:rsidR="004A0892" w:rsidRDefault="004A0892">
                              <w:pPr>
                                <w:spacing w:after="160" w:line="259" w:lineRule="auto"/>
                                <w:ind w:left="0" w:firstLine="0"/>
                                <w:jc w:val="left"/>
                              </w:pPr>
                              <w:proofErr w:type="spellStart"/>
                              <w:r>
                                <w:rPr>
                                  <w:rFonts w:ascii="Arial" w:eastAsia="Arial" w:hAnsi="Arial" w:cs="Arial"/>
                                  <w:sz w:val="11"/>
                                </w:rPr>
                                <w:t>dium</w:t>
                              </w:r>
                              <w:proofErr w:type="spellEnd"/>
                            </w:p>
                          </w:txbxContent>
                        </wps:txbx>
                        <wps:bodyPr horzOverflow="overflow" vert="horz" lIns="0" tIns="0" rIns="0" bIns="0" rtlCol="0">
                          <a:noAutofit/>
                        </wps:bodyPr>
                      </wps:wsp>
                    </wpg:wgp>
                  </a:graphicData>
                </a:graphic>
              </wp:inline>
            </w:drawing>
          </mc:Choice>
          <mc:Fallback>
            <w:pict>
              <v:group id="Group 34492" o:spid="_x0000_s1026" style="width:477.8pt;height:253.5pt;mso-position-horizontal-relative:char;mso-position-vertical-relative:line" coordsize="60679,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">
                <v:shape id="Shape 36188" o:spid="_x0000_s1027" style="position:absolute;top:1;width:60679;height:32193;visibility:visible;mso-wrap-style:square;v-text-anchor:top" coordsize="6067933,321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" path="m,l6067933,r,3219323l,3219323,,e" fillcolor="aqua" stroked="f" strokeweight="0">
                  <v:stroke miterlimit="83231f" joinstyle="miter"/>
                  <v:path arrowok="t" textboxrect="0,0,6067933,3219323"/>
                </v:shape>
                <v:shape id="Shape 36189" o:spid="_x0000_s1028" style="position:absolute;left:4;width:60647;height:32173;visibility:visible;mso-wrap-style:square;v-text-anchor:top" coordsize="6064647,321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" path="m,l6064647,r,3217367l,3217367,,e" stroked="f" strokeweight="0">
                  <v:stroke miterlimit="83231f" joinstyle="miter"/>
                  <v:path arrowok="t" textboxrect="0,0,6064647,3217367"/>
                </v:shape>
                <v:shape id="Shape 36190" o:spid="_x0000_s1029" style="position:absolute;left:27463;top:15073;width:9076;height:3039;visibility:visible;mso-wrap-style:square;v-text-anchor:top" coordsize="907591,30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" path="m,l907591,r,303863l,303863,,e" stroked="f" strokeweight="0">
                  <v:stroke miterlimit="83231f" joinstyle="miter"/>
                  <v:path arrowok="t" textboxrect="0,0,907591,303863"/>
                </v:shape>
                <v:shape id="Shape 2902" o:spid="_x0000_s1030" style="position:absolute;left:27463;top:15073;width:9076;height:3039;visibility:visible;mso-wrap-style:square;v-text-anchor:top" coordsize="907591,30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" path="m,303863r907591,l907591,,,,,303863xe" filled="f" strokeweight=".1241mm">
                  <v:stroke miterlimit="83231f" joinstyle="miter" endcap="round"/>
                  <v:path arrowok="t" textboxrect="0,0,907591,303863"/>
                </v:shape>
                <v:rect id="Rectangle 2903" o:spid="_x0000_s1031" style="position:absolute;left:29648;top:16025;width:6282;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9BxQAAAN0AAAAPAAAAZHJzL2Rvd25yZXYueG1sRI9Pi8Iw&#10;FMTvwn6H8Ba8aaoL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Bg7B9BxQAAAN0AAAAP&#10;AAAAAAAAAAAAAAAAAAcCAABkcnMvZG93bnJldi54bWxQSwUGAAAAAAMAAwC3AAAA+QIAAAAA&#10;" filled="f" stroked="f">
                  <v:textbox inset="0,0,0,0">
                    <w:txbxContent>
                      <w:p w:rsidR="004A0892" w:rsidRDefault="004A0892">
                        <w:pPr>
                          <w:spacing w:after="160" w:line="259" w:lineRule="auto"/>
                          <w:ind w:left="0" w:firstLine="0"/>
                          <w:jc w:val="left"/>
                        </w:pPr>
                        <w:r>
                          <w:rPr>
                            <w:rFonts w:ascii="Arial" w:eastAsia="Arial" w:hAnsi="Arial" w:cs="Arial"/>
                            <w:b/>
                            <w:sz w:val="17"/>
                          </w:rPr>
                          <w:t>Mlieko</w:t>
                        </w:r>
                      </w:p>
                    </w:txbxContent>
                  </v:textbox>
                </v:rect>
                <v:shape id="Shape 36191" o:spid="_x0000_s1032" style="position:absolute;left:26980;top:6293;width:10034;height:2703;visibility:visible;mso-wrap-style:square;v-text-anchor:top" coordsize="1003395,27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" path="m,l1003395,r,270355l,270355,,e" stroked="f" strokeweight="0">
                  <v:stroke miterlimit="83231f" joinstyle="miter" endcap="round"/>
                  <v:path arrowok="t" textboxrect="0,0,1003395,270355"/>
                </v:shape>
                <v:shape id="Shape 2905" o:spid="_x0000_s1033" style="position:absolute;left:26980;top:6293;width:10034;height:2703;visibility:visible;mso-wrap-style:square;v-text-anchor:top" coordsize="1003395,27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" path="m,270355r1003395,l1003395,,,,,270355xe" filled="f" strokeweight=".1241mm">
                  <v:stroke miterlimit="83231f" joinstyle="miter" endcap="round"/>
                  <v:path arrowok="t" textboxrect="0,0,1003395,270355"/>
                </v:shape>
                <v:rect id="Rectangle 2906" o:spid="_x0000_s1034" style="position:absolute;left:29305;top:6581;width:727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inset="0,0,0,0">
                    <w:txbxContent>
                      <w:p w:rsidR="004A0892" w:rsidRDefault="004A0892">
                        <w:pPr>
                          <w:spacing w:after="160" w:line="259" w:lineRule="auto"/>
                          <w:ind w:left="0" w:firstLine="0"/>
                          <w:jc w:val="left"/>
                        </w:pPr>
                        <w:r>
                          <w:rPr>
                            <w:rFonts w:ascii="Arial" w:eastAsia="Arial" w:hAnsi="Arial" w:cs="Arial"/>
                            <w:b/>
                            <w:sz w:val="17"/>
                          </w:rPr>
                          <w:t>Dojnica</w:t>
                        </w:r>
                      </w:p>
                    </w:txbxContent>
                  </v:textbox>
                </v:rect>
                <v:rect id="Rectangle 2907" o:spid="_x0000_s1035" style="position:absolute;left:13755;top:7506;width:867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" filled="f" stroked="f">
                  <v:textbox inset="0,0,0,0">
                    <w:txbxContent>
                      <w:p w:rsidR="004A0892" w:rsidRDefault="004A0892">
                        <w:pPr>
                          <w:spacing w:after="160" w:line="259" w:lineRule="auto"/>
                          <w:ind w:left="0" w:firstLine="0"/>
                          <w:jc w:val="left"/>
                        </w:pPr>
                        <w:r>
                          <w:rPr>
                            <w:rFonts w:ascii="Arial" w:eastAsia="Arial" w:hAnsi="Arial" w:cs="Arial"/>
                            <w:sz w:val="11"/>
                          </w:rPr>
                          <w:t>zdravotný stav</w:t>
                        </w:r>
                      </w:p>
                    </w:txbxContent>
                  </v:textbox>
                </v:rect>
                <v:rect id="Rectangle 2908" o:spid="_x0000_s1036" style="position:absolute;left:10884;top:10612;width:8997;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rsidR="004A0892" w:rsidRDefault="004A0892">
                        <w:pPr>
                          <w:spacing w:after="160" w:line="259" w:lineRule="auto"/>
                          <w:ind w:left="0" w:firstLine="0"/>
                          <w:jc w:val="left"/>
                        </w:pPr>
                        <w:r>
                          <w:rPr>
                            <w:rFonts w:ascii="Arial" w:eastAsia="Arial" w:hAnsi="Arial" w:cs="Arial"/>
                            <w:sz w:val="11"/>
                          </w:rPr>
                          <w:t>spôsob dojenia</w:t>
                        </w:r>
                      </w:p>
                    </w:txbxContent>
                  </v:textbox>
                </v:rect>
                <v:rect id="Rectangle 2909" o:spid="_x0000_s1037" style="position:absolute;left:46234;top:3516;width:3944;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krmivo</w:t>
                        </w:r>
                      </w:p>
                    </w:txbxContent>
                  </v:textbox>
                </v:rect>
                <v:rect id="Rectangle 2910" o:spid="_x0000_s1038" style="position:absolute;left:46234;top:8249;width:187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4A0892" w:rsidRDefault="004A0892">
                        <w:pPr>
                          <w:spacing w:after="160" w:line="259" w:lineRule="auto"/>
                          <w:ind w:left="0" w:firstLine="0"/>
                          <w:jc w:val="left"/>
                        </w:pPr>
                        <w:r>
                          <w:rPr>
                            <w:rFonts w:ascii="Arial" w:eastAsia="Arial" w:hAnsi="Arial" w:cs="Arial"/>
                            <w:sz w:val="11"/>
                          </w:rPr>
                          <w:t>rez</w:t>
                        </w:r>
                      </w:p>
                    </w:txbxContent>
                  </v:textbox>
                </v:rect>
                <v:rect id="Rectangle 2911" o:spid="_x0000_s1039" style="position:absolute;left:47649;top:8249;width:37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í</w:t>
                        </w:r>
                      </w:p>
                    </w:txbxContent>
                  </v:textbox>
                </v:rect>
                <v:rect id="Rectangle 2912" o:spid="_x0000_s1040" style="position:absolute;left:47932;top:8249;width:5697;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 xml:space="preserve">dua </w:t>
                        </w:r>
                        <w:proofErr w:type="spellStart"/>
                        <w:r>
                          <w:rPr>
                            <w:rFonts w:ascii="Arial" w:eastAsia="Arial" w:hAnsi="Arial" w:cs="Arial"/>
                            <w:sz w:val="11"/>
                          </w:rPr>
                          <w:t>inhibi</w:t>
                        </w:r>
                        <w:proofErr w:type="spellEnd"/>
                      </w:p>
                    </w:txbxContent>
                  </v:textbox>
                </v:rect>
                <v:rect id="Rectangle 2913" o:spid="_x0000_s1041" style="position:absolute;left:52238;top:8376;width:672;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rsidR="004A0892" w:rsidRDefault="004A0892">
                        <w:pPr>
                          <w:spacing w:after="160" w:line="259" w:lineRule="auto"/>
                          <w:ind w:left="0" w:firstLine="0"/>
                          <w:jc w:val="left"/>
                        </w:pPr>
                        <w:r>
                          <w:rPr>
                            <w:rFonts w:ascii="Arial" w:eastAsia="Arial" w:hAnsi="Arial" w:cs="Arial"/>
                            <w:sz w:val="11"/>
                          </w:rPr>
                          <w:t>č</w:t>
                        </w:r>
                      </w:p>
                    </w:txbxContent>
                  </v:textbox>
                </v:rect>
                <v:rect id="Rectangle 2914" o:spid="_x0000_s1042" style="position:absolute;left:52723;top:8249;width:349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HoxwAAAN0AAAAPAAAAZHJzL2Rvd25yZXYueG1sRI9Ba8JA&#10;FITvBf/D8oTe6kYp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GrcEejHAAAA3QAA&#10;AA8AAAAAAAAAAAAAAAAABwIAAGRycy9kb3ducmV2LnhtbFBLBQYAAAAAAwADALcAAAD7AgAAAAA=&#10;" filled="f" stroked="f">
                  <v:textbox inset="0,0,0,0">
                    <w:txbxContent>
                      <w:p w:rsidR="004A0892" w:rsidRDefault="004A0892">
                        <w:pPr>
                          <w:spacing w:after="160" w:line="259" w:lineRule="auto"/>
                          <w:ind w:left="0" w:firstLine="0"/>
                          <w:jc w:val="left"/>
                        </w:pPr>
                        <w:proofErr w:type="spellStart"/>
                        <w:r>
                          <w:rPr>
                            <w:rFonts w:ascii="Arial" w:eastAsia="Arial" w:hAnsi="Arial" w:cs="Arial"/>
                            <w:sz w:val="11"/>
                          </w:rPr>
                          <w:t>ných</w:t>
                        </w:r>
                        <w:proofErr w:type="spellEnd"/>
                        <w:r>
                          <w:rPr>
                            <w:rFonts w:ascii="Arial" w:eastAsia="Arial" w:hAnsi="Arial" w:cs="Arial"/>
                            <w:sz w:val="11"/>
                          </w:rPr>
                          <w:t xml:space="preserve"> l</w:t>
                        </w:r>
                      </w:p>
                    </w:txbxContent>
                  </v:textbox>
                </v:rect>
                <v:rect id="Rectangle 2915" o:spid="_x0000_s1043" style="position:absolute;left:55371;top:8249;width:74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rsidR="004A0892" w:rsidRDefault="004A0892">
                        <w:pPr>
                          <w:spacing w:after="160" w:line="259" w:lineRule="auto"/>
                          <w:ind w:left="0" w:firstLine="0"/>
                          <w:jc w:val="left"/>
                        </w:pPr>
                        <w:r>
                          <w:rPr>
                            <w:rFonts w:ascii="Arial" w:eastAsia="Arial" w:hAnsi="Arial" w:cs="Arial"/>
                            <w:sz w:val="11"/>
                          </w:rPr>
                          <w:t>á</w:t>
                        </w:r>
                      </w:p>
                    </w:txbxContent>
                  </v:textbox>
                </v:rect>
                <v:rect id="Rectangle 2916" o:spid="_x0000_s1044" style="position:absolute;left:55937;top:8249;width:177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oE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WQy/b8ITkMsfAAAA//8DAFBLAQItABQABgAIAAAAIQDb4fbL7gAAAIUBAAATAAAAAAAA&#10;AAAAAAAAAAAAAABbQ29udGVudF9UeXBlc10ueG1sUEsBAi0AFAAGAAgAAAAhAFr0LFu/AAAAFQEA&#10;AAsAAAAAAAAAAAAAAAAAHwEAAF9yZWxzLy5yZWxzUEsBAi0AFAAGAAgAAAAhAPVCKgTHAAAA3QAA&#10;AA8AAAAAAAAAAAAAAAAABwIAAGRycy9kb3ducmV2LnhtbFBLBQYAAAAAAwADALcAAAD7AgAAAAA=&#10;" filled="f" stroked="f">
                  <v:textbox inset="0,0,0,0">
                    <w:txbxContent>
                      <w:p w:rsidR="004A0892" w:rsidRDefault="004A0892">
                        <w:pPr>
                          <w:spacing w:after="160" w:line="259" w:lineRule="auto"/>
                          <w:ind w:left="0" w:firstLine="0"/>
                          <w:jc w:val="left"/>
                        </w:pPr>
                        <w:r>
                          <w:rPr>
                            <w:rFonts w:ascii="Arial" w:eastAsia="Arial" w:hAnsi="Arial" w:cs="Arial"/>
                            <w:sz w:val="11"/>
                          </w:rPr>
                          <w:t>tok</w:t>
                        </w:r>
                      </w:p>
                    </w:txbxContent>
                  </v:textbox>
                </v:rect>
                <v:rect id="Rectangle 2917" o:spid="_x0000_s1045" style="position:absolute;left:46234;top:9540;width:8726;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rsidR="004A0892" w:rsidRDefault="004A0892">
                        <w:pPr>
                          <w:spacing w:after="160" w:line="259" w:lineRule="auto"/>
                          <w:ind w:left="0" w:firstLine="0"/>
                          <w:jc w:val="left"/>
                        </w:pPr>
                        <w:r>
                          <w:rPr>
                            <w:rFonts w:ascii="Arial" w:eastAsia="Arial" w:hAnsi="Arial" w:cs="Arial"/>
                            <w:sz w:val="11"/>
                          </w:rPr>
                          <w:t xml:space="preserve">napr. </w:t>
                        </w:r>
                        <w:proofErr w:type="spellStart"/>
                        <w:r>
                          <w:rPr>
                            <w:rFonts w:ascii="Arial" w:eastAsia="Arial" w:hAnsi="Arial" w:cs="Arial"/>
                            <w:sz w:val="11"/>
                          </w:rPr>
                          <w:t>antibiotik</w:t>
                        </w:r>
                        <w:proofErr w:type="spellEnd"/>
                      </w:p>
                    </w:txbxContent>
                  </v:textbox>
                </v:rect>
                <v:rect id="Rectangle 2918" o:spid="_x0000_s1046" style="position:absolute;left:52804;top:9540;width:747;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" filled="f" stroked="f">
                  <v:textbox inset="0,0,0,0">
                    <w:txbxContent>
                      <w:p w:rsidR="004A0892" w:rsidRDefault="004A0892">
                        <w:pPr>
                          <w:spacing w:after="160" w:line="259" w:lineRule="auto"/>
                          <w:ind w:left="0" w:firstLine="0"/>
                          <w:jc w:val="left"/>
                        </w:pPr>
                        <w:r>
                          <w:rPr>
                            <w:rFonts w:ascii="Arial" w:eastAsia="Arial" w:hAnsi="Arial" w:cs="Arial"/>
                            <w:sz w:val="11"/>
                          </w:rPr>
                          <w:t>á</w:t>
                        </w:r>
                      </w:p>
                    </w:txbxContent>
                  </v:textbox>
                </v:rect>
                <v:rect id="Rectangle 2919" o:spid="_x0000_s1047" style="position:absolute;left:53370;top:9540;width:75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 xml:space="preserve">, </w:t>
                        </w:r>
                      </w:p>
                    </w:txbxContent>
                  </v:textbox>
                </v:rect>
                <v:rect id="Rectangle 2920" o:spid="_x0000_s1048" style="position:absolute;left:53936;top:9540;width:497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" filled="f" stroked="f">
                  <v:textbox inset="0,0,0,0">
                    <w:txbxContent>
                      <w:p w:rsidR="004A0892" w:rsidRDefault="004A0892">
                        <w:pPr>
                          <w:spacing w:after="160" w:line="259" w:lineRule="auto"/>
                          <w:ind w:left="0" w:firstLine="0"/>
                          <w:jc w:val="left"/>
                        </w:pPr>
                        <w:proofErr w:type="spellStart"/>
                        <w:r>
                          <w:rPr>
                            <w:rFonts w:ascii="Arial" w:eastAsia="Arial" w:hAnsi="Arial" w:cs="Arial"/>
                            <w:sz w:val="11"/>
                          </w:rPr>
                          <w:t>mykotox</w:t>
                        </w:r>
                        <w:proofErr w:type="spellEnd"/>
                      </w:p>
                    </w:txbxContent>
                  </v:textbox>
                </v:rect>
                <v:rect id="Rectangle 2921" o:spid="_x0000_s1049" style="position:absolute;left:57655;top:9540;width:374;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í</w:t>
                        </w:r>
                      </w:p>
                    </w:txbxContent>
                  </v:textbox>
                </v:rect>
                <v:rect id="Rectangle 2922" o:spid="_x0000_s1050" style="position:absolute;left:57942;top:9540;width:142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rsidR="004A0892" w:rsidRDefault="004A0892">
                        <w:pPr>
                          <w:spacing w:after="160" w:line="259" w:lineRule="auto"/>
                          <w:ind w:left="0" w:firstLine="0"/>
                          <w:jc w:val="left"/>
                        </w:pPr>
                        <w:proofErr w:type="spellStart"/>
                        <w:r>
                          <w:rPr>
                            <w:rFonts w:ascii="Arial" w:eastAsia="Arial" w:hAnsi="Arial" w:cs="Arial"/>
                            <w:sz w:val="11"/>
                          </w:rPr>
                          <w:t>ny</w:t>
                        </w:r>
                        <w:proofErr w:type="spellEnd"/>
                      </w:p>
                    </w:txbxContent>
                  </v:textbox>
                </v:rect>
                <v:rect id="Rectangle 2923" o:spid="_x0000_s1051" style="position:absolute;left:59013;top:9540;width:75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 xml:space="preserve">, </w:t>
                        </w:r>
                      </w:p>
                    </w:txbxContent>
                  </v:textbox>
                </v:rect>
                <v:rect id="Rectangle 2924" o:spid="_x0000_s1052" style="position:absolute;left:46234;top:10398;width:351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tV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pLDbVcYAAADdAAAA&#10;DwAAAAAAAAAAAAAAAAAHAgAAZHJzL2Rvd25yZXYueG1sUEsFBgAAAAADAAMAtwAAAPoCAAAAAA==&#10;" filled="f" stroked="f">
                  <v:textbox inset="0,0,0,0">
                    <w:txbxContent>
                      <w:p w:rsidR="004A0892" w:rsidRDefault="004A0892">
                        <w:pPr>
                          <w:spacing w:after="160" w:line="259" w:lineRule="auto"/>
                          <w:ind w:left="0" w:firstLine="0"/>
                          <w:jc w:val="left"/>
                        </w:pPr>
                        <w:proofErr w:type="spellStart"/>
                        <w:r>
                          <w:rPr>
                            <w:rFonts w:ascii="Arial" w:eastAsia="Arial" w:hAnsi="Arial" w:cs="Arial"/>
                            <w:sz w:val="11"/>
                          </w:rPr>
                          <w:t>pestic</w:t>
                        </w:r>
                        <w:proofErr w:type="spellEnd"/>
                      </w:p>
                    </w:txbxContent>
                  </v:textbox>
                </v:rect>
                <v:rect id="Rectangle 2925" o:spid="_x0000_s1053" style="position:absolute;left:48882;top:10398;width:37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O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y/x+zs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í</w:t>
                        </w:r>
                      </w:p>
                    </w:txbxContent>
                  </v:textbox>
                </v:rect>
                <v:rect id="Rectangle 2926" o:spid="_x0000_s1054" style="position:absolute;left:49165;top:10398;width:1797;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" filled="f" stroked="f">
                  <v:textbox inset="0,0,0,0">
                    <w:txbxContent>
                      <w:p w:rsidR="004A0892" w:rsidRDefault="004A0892">
                        <w:pPr>
                          <w:spacing w:after="160" w:line="259" w:lineRule="auto"/>
                          <w:ind w:left="0" w:firstLine="0"/>
                          <w:jc w:val="left"/>
                        </w:pPr>
                        <w:proofErr w:type="spellStart"/>
                        <w:r>
                          <w:rPr>
                            <w:rFonts w:ascii="Arial" w:eastAsia="Arial" w:hAnsi="Arial" w:cs="Arial"/>
                            <w:sz w:val="11"/>
                          </w:rPr>
                          <w:t>dy</w:t>
                        </w:r>
                        <w:proofErr w:type="spellEnd"/>
                        <w:r>
                          <w:rPr>
                            <w:rFonts w:ascii="Arial" w:eastAsia="Arial" w:hAnsi="Arial" w:cs="Arial"/>
                            <w:sz w:val="11"/>
                          </w:rPr>
                          <w:t xml:space="preserve"> </w:t>
                        </w:r>
                      </w:p>
                    </w:txbxContent>
                  </v:textbox>
                </v:rect>
                <v:shape id="Shape 2927" o:spid="_x0000_s1055" style="position:absolute;left:31759;top:8989;width:485;height:6084;visibility:visible;mso-wrap-style:square;v-text-anchor:top" coordsize="48518,60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" path="m12129,l36388,r,456271l48518,456271,24259,608441,,456271r12129,l12129,xe" fillcolor="black" stroked="f" strokeweight="0">
                  <v:stroke miterlimit="83231f" joinstyle="miter" endcap="round"/>
                  <v:path arrowok="t" textboxrect="0,0,48518,608441"/>
                </v:shape>
                <v:shape id="Shape 2928" o:spid="_x0000_s1056" style="position:absolute;left:31759;top:8989;width:485;height:6084;visibility:visible;mso-wrap-style:square;v-text-anchor:top" coordsize="48518,60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" path="m,456271r12129,l12129,,36388,r,456271l48518,456271,24259,608441,,456271xe" filled="f" strokeweight=".1241mm">
                  <v:stroke endcap="round"/>
                  <v:path arrowok="t" textboxrect="0,0,48518,608441"/>
                </v:shape>
                <v:rect id="Rectangle 2929" o:spid="_x0000_s1057" style="position:absolute;left:46719;top:14330;width:9427;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mikroorganizmy</w:t>
                        </w:r>
                      </w:p>
                    </w:txbxContent>
                  </v:textbox>
                </v:rect>
                <v:rect id="Rectangle 2930" o:spid="_x0000_s1058" style="position:absolute;left:46719;top:18050;width:8886;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uLwgAAAN0AAAAPAAAAZHJzL2Rvd25yZXYueG1sRE9Ni8Iw&#10;EL0L/ocwwt40VUF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BeUkuLwgAAAN0AAAAPAAAA&#10;AAAAAAAAAAAAAAcCAABkcnMvZG93bnJldi54bWxQSwUGAAAAAAMAAwC3AAAA9gIAAAAA&#10;" filled="f" stroked="f">
                  <v:textbox inset="0,0,0,0">
                    <w:txbxContent>
                      <w:p w:rsidR="004A0892" w:rsidRDefault="004A0892">
                        <w:pPr>
                          <w:spacing w:after="160" w:line="259" w:lineRule="auto"/>
                          <w:ind w:left="0" w:firstLine="0"/>
                          <w:jc w:val="left"/>
                        </w:pPr>
                        <w:r>
                          <w:rPr>
                            <w:rFonts w:ascii="Arial" w:eastAsia="Arial" w:hAnsi="Arial" w:cs="Arial"/>
                            <w:sz w:val="11"/>
                          </w:rPr>
                          <w:t>enzýmy mlieka</w:t>
                        </w:r>
                      </w:p>
                    </w:txbxContent>
                  </v:textbox>
                </v:rect>
                <v:shape id="Shape 2931" o:spid="_x0000_s1059" style="position:absolute;left:36540;top:14705;width:10069;height:1808;visibility:visible;mso-wrap-style:square;v-text-anchor:top" coordsize="1006900,18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" path="m1001340,357v2191,-357,4549,716,5054,2265c1006900,4170,1005552,5838,1003193,6197l50083,166295r4836,14474l,171593,43295,145973r4834,14471l1001340,357xe" fillcolor="black" stroked="f" strokeweight="0">
                  <v:stroke endcap="round"/>
                  <v:path arrowok="t" textboxrect="0,0,1006900,180769"/>
                </v:shape>
                <v:shape id="Shape 2932" o:spid="_x0000_s1060" style="position:absolute;left:36540;top:16691;width:10069;height:2133;visibility:visible;mso-wrap-style:square;v-text-anchor:top" coordsize="1006900,21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" path="m55424,l49683,14263r953679,192841c1005720,207461,1006900,209129,1006394,210797v-674,1550,-3032,2503,-5222,2026l47377,19993,41610,34319,,7388,55424,xe" fillcolor="black" stroked="f" strokeweight="0">
                  <v:stroke endcap="round"/>
                  <v:path arrowok="t" textboxrect="0,0,1006900,213300"/>
                </v:shape>
                <v:shape id="Shape 2933" o:spid="_x0000_s1061" style="position:absolute;left:37014;top:3890;width:9124;height:3415;visibility:visible;mso-wrap-style:square;v-text-anchor:top" coordsize="912393,3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" path="m905654,834v2022,-834,4549,-238,5559,1192c912393,3456,911550,5243,909529,6077l46637,327566r9798,13118l,341518,32850,309106r9844,13180l905654,834xe" fillcolor="black" stroked="f" strokeweight="0">
                  <v:stroke endcap="round"/>
                  <v:path arrowok="t" textboxrect="0,0,912393,341518"/>
                </v:shape>
                <v:shape id="Shape 2934" o:spid="_x0000_s1062" style="position:absolute;left:37014;top:7913;width:9122;height:2129;visibility:visible;mso-wrap-style:square;v-text-anchor:top" coordsize="912224,2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" path="m55761,l49386,14173,908855,206746v2190,476,3369,2145,2695,3813c910877,212108,908518,212942,906328,212465l46817,19883,40431,34080,,6316,55761,xe" fillcolor="black" stroked="f" strokeweight="0">
                  <v:stroke endcap="round"/>
                  <v:path arrowok="t" textboxrect="0,0,912224,212942"/>
                </v:shape>
                <v:rect id="Rectangle 2935" o:spid="_x0000_s1063" style="position:absolute;left:9449;top:13987;width:11762;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TxgAAAN0AAAAPAAAAZHJzL2Rvd25yZXYueG1sRI9Ba8JA&#10;FITvgv9heQVvuqlS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TiXoE8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spôsob skladovania</w:t>
                        </w:r>
                      </w:p>
                    </w:txbxContent>
                  </v:textbox>
                </v:rect>
                <v:rect id="Rectangle 2936" o:spid="_x0000_s1064" style="position:absolute;left:6598;top:17707;width:188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rsidR="004A0892" w:rsidRDefault="004A0892">
                        <w:pPr>
                          <w:spacing w:after="160" w:line="259" w:lineRule="auto"/>
                          <w:ind w:left="0" w:firstLine="0"/>
                          <w:jc w:val="left"/>
                        </w:pPr>
                        <w:r>
                          <w:rPr>
                            <w:rFonts w:ascii="Arial" w:eastAsia="Arial" w:hAnsi="Arial" w:cs="Arial"/>
                            <w:sz w:val="11"/>
                          </w:rPr>
                          <w:t>rez</w:t>
                        </w:r>
                      </w:p>
                    </w:txbxContent>
                  </v:textbox>
                </v:rect>
                <v:rect id="Rectangle 2937" o:spid="_x0000_s1065" style="position:absolute;left:8013;top:17707;width:374;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í</w:t>
                        </w:r>
                      </w:p>
                    </w:txbxContent>
                  </v:textbox>
                </v:rect>
                <v:rect id="Rectangle 2938" o:spid="_x0000_s1066" style="position:absolute;left:8296;top:17707;width:6172;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rsidR="004A0892" w:rsidRDefault="004A0892">
                        <w:pPr>
                          <w:spacing w:after="160" w:line="259" w:lineRule="auto"/>
                          <w:ind w:left="0" w:firstLine="0"/>
                          <w:jc w:val="left"/>
                        </w:pPr>
                        <w:r>
                          <w:rPr>
                            <w:rFonts w:ascii="Arial" w:eastAsia="Arial" w:hAnsi="Arial" w:cs="Arial"/>
                            <w:sz w:val="11"/>
                          </w:rPr>
                          <w:t xml:space="preserve">dua </w:t>
                        </w:r>
                        <w:proofErr w:type="spellStart"/>
                        <w:r>
                          <w:rPr>
                            <w:rFonts w:ascii="Arial" w:eastAsia="Arial" w:hAnsi="Arial" w:cs="Arial"/>
                            <w:sz w:val="11"/>
                          </w:rPr>
                          <w:t>sanita</w:t>
                        </w:r>
                        <w:proofErr w:type="spellEnd"/>
                      </w:p>
                    </w:txbxContent>
                  </v:textbox>
                </v:rect>
                <v:rect id="Rectangle 2939" o:spid="_x0000_s1067" style="position:absolute;left:12946;top:17833;width:67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č</w:t>
                        </w:r>
                      </w:p>
                    </w:txbxContent>
                  </v:textbox>
                </v:rect>
                <v:rect id="Rectangle 2940" o:spid="_x0000_s1068" style="position:absolute;left:13451;top:17707;width:1050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rsidR="004A0892" w:rsidRDefault="004A0892">
                        <w:pPr>
                          <w:spacing w:after="160" w:line="259" w:lineRule="auto"/>
                          <w:ind w:left="0" w:firstLine="0"/>
                          <w:jc w:val="left"/>
                        </w:pPr>
                        <w:proofErr w:type="spellStart"/>
                        <w:r>
                          <w:rPr>
                            <w:rFonts w:ascii="Arial" w:eastAsia="Arial" w:hAnsi="Arial" w:cs="Arial"/>
                            <w:sz w:val="11"/>
                          </w:rPr>
                          <w:t>ných</w:t>
                        </w:r>
                        <w:proofErr w:type="spellEnd"/>
                        <w:r>
                          <w:rPr>
                            <w:rFonts w:ascii="Arial" w:eastAsia="Arial" w:hAnsi="Arial" w:cs="Arial"/>
                            <w:sz w:val="11"/>
                          </w:rPr>
                          <w:t xml:space="preserve"> prostriedkov</w:t>
                        </w:r>
                      </w:p>
                    </w:txbxContent>
                  </v:textbox>
                </v:rect>
                <v:shape id="Shape 2941" o:spid="_x0000_s1069" style="position:absolute;left:21205;top:16698;width:6258;height:1447;visibility:visible;mso-wrap-style:square;v-text-anchor:top" coordsize="625838,14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" path="m570077,r55761,6673l584902,34199,578735,19973,5896,144305v-2190,477,-4548,-476,-5222,-2025c,140730,1179,139062,3370,138585l576266,14277,570077,xe" fillcolor="black" stroked="f" strokeweight="0">
                  <v:stroke endcap="round"/>
                  <v:path arrowok="t" textboxrect="0,0,625838,144782"/>
                </v:shape>
                <v:shape id="Shape 2942" o:spid="_x0000_s1070" style="position:absolute;left:18341;top:14362;width:9122;height:2122;visibility:visible;mso-wrap-style:square;v-text-anchor:top" coordsize="912224,21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" path="m5896,477l865315,192330r6310,-14183l912224,205911r-55761,6316l862772,198046,3370,6197c1179,5720,,4052,674,2502,1348,953,3706,,5896,477xe" fillcolor="black" stroked="f" strokeweight="0">
                  <v:stroke endcap="round"/>
                  <v:path arrowok="t" textboxrect="0,0,912224,212227"/>
                </v:shape>
                <v:shape id="Shape 2943" o:spid="_x0000_s1071" style="position:absolute;left:20252;top:7797;width:6728;height:358;visibility:visible;mso-wrap-style:square;v-text-anchor:top" coordsize="672839,3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" path="m622300,r50539,17874l622300,35749r,-14896l4212,20853c1853,20853,,19543,,17874,,16206,1853,14895,4212,14895r618088,l622300,xe" fillcolor="black" stroked="f" strokeweight="0">
                  <v:stroke endcap="round"/>
                  <v:path arrowok="t" textboxrect="0,0,672839,35749"/>
                </v:shape>
                <v:shape id="Shape 2944" o:spid="_x0000_s1072" style="position:absolute;left:17866;top:8293;width:9114;height:2762;visibility:visible;mso-wrap-style:square;v-text-anchor:top" coordsize="911382,27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" path="m854947,r56435,2502l874489,32889,866318,19138,6402,275621v-2190,596,-4549,-118,-5559,-1549c,272523,1011,270736,3201,270140l863045,13629,854947,xe" fillcolor="black" stroked="f" strokeweight="0">
                  <v:stroke endcap="round"/>
                  <v:path arrowok="t" textboxrect="0,0,911382,276217"/>
                </v:shape>
                <v:shape id="Shape 2945" o:spid="_x0000_s1073" style="position:absolute;left:18340;top:3890;width:8640;height:3415;visibility:visible;mso-wrap-style:square;v-text-anchor:top" coordsize="864044,3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" path="m6907,834l821756,321559r10280,-13049l864044,341518r-56603,-1788l817646,326776,2696,6077c674,5243,,3456,1179,2025,2190,477,4886,,6907,834xe" fillcolor="black" stroked="f" strokeweight="0">
                  <v:stroke endcap="round"/>
                  <v:path arrowok="t" textboxrect="0,0,864044,341518"/>
                </v:shape>
                <v:rect id="Rectangle 2946" o:spid="_x0000_s1074" style="position:absolute;left:10419;top:3516;width:2842;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rsidR="004A0892" w:rsidRDefault="004A0892">
                        <w:pPr>
                          <w:spacing w:after="160" w:line="259" w:lineRule="auto"/>
                          <w:ind w:left="0" w:firstLine="0"/>
                          <w:jc w:val="left"/>
                        </w:pPr>
                        <w:proofErr w:type="spellStart"/>
                        <w:r>
                          <w:rPr>
                            <w:rFonts w:ascii="Arial" w:eastAsia="Arial" w:hAnsi="Arial" w:cs="Arial"/>
                            <w:sz w:val="11"/>
                          </w:rPr>
                          <w:t>lakta</w:t>
                        </w:r>
                        <w:proofErr w:type="spellEnd"/>
                      </w:p>
                    </w:txbxContent>
                  </v:textbox>
                </v:rect>
                <v:rect id="Rectangle 2947" o:spid="_x0000_s1075" style="position:absolute;left:12562;top:3642;width:67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č</w:t>
                        </w:r>
                      </w:p>
                    </w:txbxContent>
                  </v:textbox>
                </v:rect>
                <v:rect id="Rectangle 2948" o:spid="_x0000_s1076" style="position:absolute;left:13067;top:3516;width:74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rsidR="004A0892" w:rsidRDefault="004A0892">
                        <w:pPr>
                          <w:spacing w:after="160" w:line="259" w:lineRule="auto"/>
                          <w:ind w:left="0" w:firstLine="0"/>
                          <w:jc w:val="left"/>
                        </w:pPr>
                        <w:r>
                          <w:rPr>
                            <w:rFonts w:ascii="Arial" w:eastAsia="Arial" w:hAnsi="Arial" w:cs="Arial"/>
                            <w:sz w:val="11"/>
                          </w:rPr>
                          <w:t>n</w:t>
                        </w:r>
                      </w:p>
                    </w:txbxContent>
                  </v:textbox>
                </v:rect>
                <v:rect id="Rectangle 2949" o:spid="_x0000_s1077" style="position:absolute;left:13613;top:3516;width:74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é</w:t>
                        </w:r>
                      </w:p>
                    </w:txbxContent>
                  </v:textbox>
                </v:rect>
                <v:rect id="Rectangle 2950" o:spid="_x0000_s1078" style="position:absolute;left:14462;top:3642;width:67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inset="0,0,0,0">
                    <w:txbxContent>
                      <w:p w:rsidR="004A0892" w:rsidRDefault="004A0892">
                        <w:pPr>
                          <w:spacing w:after="160" w:line="259" w:lineRule="auto"/>
                          <w:ind w:left="0" w:firstLine="0"/>
                          <w:jc w:val="left"/>
                        </w:pPr>
                        <w:r>
                          <w:rPr>
                            <w:rFonts w:ascii="Arial" w:eastAsia="Arial" w:hAnsi="Arial" w:cs="Arial"/>
                            <w:sz w:val="11"/>
                          </w:rPr>
                          <w:t>š</w:t>
                        </w:r>
                      </w:p>
                    </w:txbxContent>
                  </v:textbox>
                </v:rect>
                <v:rect id="Rectangle 2951" o:spid="_x0000_s1079" style="position:absolute;left:14968;top:3516;width:37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uwxwAAAN0AAAAPAAAAZHJzL2Rvd25yZXYueG1sRI9Ba8JA&#10;FITvBf/D8oTe6kah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OzBC7DHAAAA3QAA&#10;AA8AAAAAAAAAAAAAAAAABwIAAGRycy9kb3ducmV2LnhtbFBLBQYAAAAAAwADALcAAAD7AgAAAAA=&#10;" filled="f" stroked="f">
                  <v:textbox inset="0,0,0,0">
                    <w:txbxContent>
                      <w:p w:rsidR="004A0892" w:rsidRDefault="004A0892">
                        <w:pPr>
                          <w:spacing w:after="160" w:line="259" w:lineRule="auto"/>
                          <w:ind w:left="0" w:firstLine="0"/>
                          <w:jc w:val="left"/>
                        </w:pPr>
                        <w:r>
                          <w:rPr>
                            <w:rFonts w:ascii="Arial" w:eastAsia="Arial" w:hAnsi="Arial" w:cs="Arial"/>
                            <w:sz w:val="11"/>
                          </w:rPr>
                          <w:t>t</w:t>
                        </w:r>
                      </w:p>
                    </w:txbxContent>
                  </v:textbox>
                </v:rect>
                <v:rect id="Rectangle 2952" o:spid="_x0000_s1080" style="position:absolute;left:15251;top:3516;width:747;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X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HBOVx8YAAADdAAAA&#10;DwAAAAAAAAAAAAAAAAAHAgAAZHJzL2Rvd25yZXYueG1sUEsFBgAAAAADAAMAtwAAAPoCAAAAAA==&#10;" filled="f" stroked="f">
                  <v:textbox inset="0,0,0,0">
                    <w:txbxContent>
                      <w:p w:rsidR="004A0892" w:rsidRDefault="004A0892">
                        <w:pPr>
                          <w:spacing w:after="160" w:line="259" w:lineRule="auto"/>
                          <w:ind w:left="0" w:firstLine="0"/>
                          <w:jc w:val="left"/>
                        </w:pPr>
                        <w:r>
                          <w:rPr>
                            <w:rFonts w:ascii="Arial" w:eastAsia="Arial" w:hAnsi="Arial" w:cs="Arial"/>
                            <w:sz w:val="11"/>
                          </w:rPr>
                          <w:t>á</w:t>
                        </w:r>
                      </w:p>
                    </w:txbxContent>
                  </v:textbox>
                </v:rect>
                <v:rect id="Rectangle 2953" o:spid="_x0000_s1081" style="position:absolute;left:15817;top:3516;width:289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cxgAAAN0AAAAPAAAAZHJzL2Rvd25yZXYueG1sRI9Ba8JA&#10;FITvgv9heQVvuqlS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c18wXMYAAADdAAAA&#10;DwAAAAAAAAAAAAAAAAAHAgAAZHJzL2Rvd25yZXYueG1sUEsFBgAAAAADAAMAtwAAAPoCAAAAAA==&#10;" filled="f" stroked="f">
                  <v:textbox inset="0,0,0,0">
                    <w:txbxContent>
                      <w:p w:rsidR="004A0892" w:rsidRDefault="004A0892">
                        <w:pPr>
                          <w:spacing w:after="160" w:line="259" w:lineRule="auto"/>
                          <w:ind w:left="0" w:firstLine="0"/>
                          <w:jc w:val="left"/>
                        </w:pPr>
                        <w:proofErr w:type="spellStart"/>
                        <w:r>
                          <w:rPr>
                            <w:rFonts w:ascii="Arial" w:eastAsia="Arial" w:hAnsi="Arial" w:cs="Arial"/>
                            <w:sz w:val="11"/>
                          </w:rPr>
                          <w:t>dium</w:t>
                        </w:r>
                        <w:proofErr w:type="spellEnd"/>
                      </w:p>
                    </w:txbxContent>
                  </v:textbox>
                </v:rect>
                <w10:anchorlock/>
              </v:group>
            </w:pict>
          </mc:Fallback>
        </mc:AlternateContent>
      </w:r>
    </w:p>
    <w:p w:rsidR="00DC4C0A" w:rsidRDefault="00C322E2">
      <w:pPr>
        <w:spacing w:after="147" w:line="259" w:lineRule="auto"/>
        <w:ind w:left="0" w:firstLine="0"/>
        <w:jc w:val="left"/>
      </w:pPr>
      <w:r>
        <w:t xml:space="preserve"> </w:t>
      </w:r>
    </w:p>
    <w:p w:rsidR="00DC4C0A" w:rsidRDefault="00C322E2">
      <w:pPr>
        <w:spacing w:after="148" w:line="249" w:lineRule="auto"/>
        <w:ind w:left="293"/>
        <w:jc w:val="left"/>
      </w:pPr>
      <w:r>
        <w:rPr>
          <w:b/>
        </w:rPr>
        <w:t xml:space="preserve">Charakteristika vybraných  senzoricky zmenených  vzoriek mlieka: </w:t>
      </w:r>
    </w:p>
    <w:p w:rsidR="00DC4C0A" w:rsidRDefault="00C322E2">
      <w:pPr>
        <w:ind w:left="-15" w:firstLine="283"/>
      </w:pPr>
      <w:proofErr w:type="spellStart"/>
      <w:r>
        <w:rPr>
          <w:u w:val="single" w:color="000000"/>
        </w:rPr>
        <w:t>Zvodnené</w:t>
      </w:r>
      <w:proofErr w:type="spellEnd"/>
      <w:r>
        <w:rPr>
          <w:u w:val="single" w:color="000000"/>
        </w:rPr>
        <w:t xml:space="preserve"> mlieko</w:t>
      </w:r>
      <w:r>
        <w:t xml:space="preserve"> -  prejavuje sa redšou konzistenciou, belšou farbou, nevýraznou chuťou a vôňou. Najčastejšou príčinou takejto chyby býva falšovanie mlieka prídavkom vody. Chyba môže vznikať aj pri nesprávnej výžive zvierat. </w:t>
      </w:r>
    </w:p>
    <w:p w:rsidR="00DC4C0A" w:rsidRDefault="00C322E2">
      <w:pPr>
        <w:ind w:left="-15" w:firstLine="283"/>
      </w:pPr>
      <w:r>
        <w:rPr>
          <w:u w:val="single" w:color="000000"/>
        </w:rPr>
        <w:t>Maštaľná aróma mlieka</w:t>
      </w:r>
      <w:r>
        <w:t xml:space="preserve"> – prejavuje sa zmenenou vôňou mlieka, ostatné </w:t>
      </w:r>
      <w:proofErr w:type="spellStart"/>
      <w:r>
        <w:t>organoleptické</w:t>
      </w:r>
      <w:proofErr w:type="spellEnd"/>
      <w:r>
        <w:t xml:space="preserve"> ukazovatele nie sú zmenené (prípadne v mlieku môžu byť prítomné mechanické nečistoty ako napr. podstielka). Príčinou môže byť dojenie v nevyčistenej, nevetranej maštali, skladovanie mlieka po dojení v blízkosti maštaľných priestorov, prípadne nasávanie </w:t>
      </w:r>
      <w:proofErr w:type="spellStart"/>
      <w:r>
        <w:t>exkrementov</w:t>
      </w:r>
      <w:proofErr w:type="spellEnd"/>
      <w:r>
        <w:t xml:space="preserve"> a podstielky z prostredia po spadnutí dojacej súpravy. V tomto prípade sú absorbované do mlieka pachové látky ako napr. amoniak, močovina. Kravská, maštaľná aróma môže súvisieť aj s prítomnosťou acetónu, ktorý vzniká pri </w:t>
      </w:r>
      <w:proofErr w:type="spellStart"/>
      <w:r>
        <w:t>ketózach</w:t>
      </w:r>
      <w:proofErr w:type="spellEnd"/>
      <w:r>
        <w:t xml:space="preserve"> dojníc. Nečistú maštaľnú vôňu mlieka môže spôsobiť aj premnoženie </w:t>
      </w:r>
      <w:proofErr w:type="spellStart"/>
      <w:r>
        <w:t>koliformných</w:t>
      </w:r>
      <w:proofErr w:type="spellEnd"/>
      <w:r>
        <w:t xml:space="preserve"> mikroorganizmov. Ich prítomnosť v mlieku naznačuje jeho nehygienické získavanie. </w:t>
      </w:r>
    </w:p>
    <w:p w:rsidR="00DC4C0A" w:rsidRDefault="00C322E2">
      <w:pPr>
        <w:ind w:left="-15" w:firstLine="283"/>
      </w:pPr>
      <w:proofErr w:type="spellStart"/>
      <w:r>
        <w:rPr>
          <w:u w:val="single" w:color="000000"/>
        </w:rPr>
        <w:t>Nakyslé</w:t>
      </w:r>
      <w:proofErr w:type="spellEnd"/>
      <w:r>
        <w:rPr>
          <w:u w:val="single" w:color="000000"/>
        </w:rPr>
        <w:t xml:space="preserve"> mlieko</w:t>
      </w:r>
      <w:r>
        <w:t xml:space="preserve"> – prejavuje sa zmenenou chuťou a vôňou, prípadne mlieko môže byť aj skoagulované. Príčin súvisiacich so vznikom kyslej chuti a vône mlieka je veľa. Najčastejšie túto chybu spôsobuje premnoženie mikroorganizmov v surovom mlieku napr. </w:t>
      </w:r>
      <w:proofErr w:type="spellStart"/>
      <w:r>
        <w:t>koliformných</w:t>
      </w:r>
      <w:proofErr w:type="spellEnd"/>
      <w:r>
        <w:t xml:space="preserve">  baktérií. K pomnoženiu mikroorganizmov, ktoré rozkladajú laktózu na kyselinu mliečnu a iné aromatické zlúčeniny, dochádza pri nehygienickom spôsobe získavania mlieka, pri nesprávnom chladení mlieka, zlej sanitácii zariadení a pod. Kyslá chuť mlieka sa môže objaviť aj pri </w:t>
      </w:r>
      <w:r>
        <w:lastRenderedPageBreak/>
        <w:t xml:space="preserve">nesprávnom kŕmení zvierat napr. nekvalitnými silážami. Kyslosť mlieka sa zvyšuje aj v dôsledku </w:t>
      </w:r>
      <w:proofErr w:type="spellStart"/>
      <w:r>
        <w:t>lipolýzy</w:t>
      </w:r>
      <w:proofErr w:type="spellEnd"/>
      <w:r>
        <w:t xml:space="preserve"> mliečneho tuku, kedy sa mliečny tuk štiepi buď natívnymi alebo častejšie mikrobiálnymi enzýmami na </w:t>
      </w:r>
      <w:proofErr w:type="spellStart"/>
      <w:r>
        <w:t>glycerol</w:t>
      </w:r>
      <w:proofErr w:type="spellEnd"/>
      <w:r>
        <w:t xml:space="preserve"> a voľné mastné kyseliny. Najčastejšími producentmi mikrobiálnych </w:t>
      </w:r>
      <w:proofErr w:type="spellStart"/>
      <w:r>
        <w:t>lipáz</w:t>
      </w:r>
      <w:proofErr w:type="spellEnd"/>
      <w:r>
        <w:t xml:space="preserve"> sú </w:t>
      </w:r>
      <w:proofErr w:type="spellStart"/>
      <w:r>
        <w:t>psychrotrofné</w:t>
      </w:r>
      <w:proofErr w:type="spellEnd"/>
      <w:r>
        <w:t xml:space="preserve"> mikroorganizmy, ktoré indikujú zlú hygienu pri získavaní mlieka a intenzívne sa rozmnožujú najmä pri skladovacích teplotách mlieka. Navyše uvoľnené mastné kyseliny môžu byť príčinou nielen kyslej vône mlieka, ale napr. aj ovocnej, nečistej a iných.  </w:t>
      </w:r>
    </w:p>
    <w:p w:rsidR="00DC4C0A" w:rsidRDefault="00C322E2">
      <w:pPr>
        <w:ind w:left="-15" w:firstLine="283"/>
      </w:pPr>
      <w:proofErr w:type="spellStart"/>
      <w:r>
        <w:rPr>
          <w:u w:val="single" w:color="000000"/>
        </w:rPr>
        <w:t>Mastitídne</w:t>
      </w:r>
      <w:proofErr w:type="spellEnd"/>
      <w:r>
        <w:rPr>
          <w:u w:val="single" w:color="000000"/>
        </w:rPr>
        <w:t xml:space="preserve"> mlieko</w:t>
      </w:r>
      <w:r>
        <w:t xml:space="preserve"> – v závislosti od druhu </w:t>
      </w:r>
      <w:proofErr w:type="spellStart"/>
      <w:r>
        <w:t>mastitídy</w:t>
      </w:r>
      <w:proofErr w:type="spellEnd"/>
      <w:r>
        <w:t xml:space="preserve"> môžu byť zmenené všetky </w:t>
      </w:r>
      <w:proofErr w:type="spellStart"/>
      <w:r>
        <w:t>organoleptické</w:t>
      </w:r>
      <w:proofErr w:type="spellEnd"/>
      <w:r>
        <w:t xml:space="preserve"> vlastnosti mlieka. Farba mlieka sa môže zmeniť  na  žltozelenú, modrozelenú (od prítomného hnisu) prípadne červenú (od krvi). Konzistencia a vzhľad mlieka môžu byť vodnaté, </w:t>
      </w:r>
      <w:proofErr w:type="spellStart"/>
      <w:r>
        <w:t>tvarohovité</w:t>
      </w:r>
      <w:proofErr w:type="spellEnd"/>
      <w:r>
        <w:t xml:space="preserve">, hlienovité, oddelená vodná fáza od tuhej a iné. Chuť mlieka v začiatočnom štádiu býva slaná neskôr sa môže meniť až na horkú. Vôňa mlieka býva väčšinou hnilobná. </w:t>
      </w:r>
    </w:p>
    <w:p w:rsidR="00DC4C0A" w:rsidRDefault="00C322E2">
      <w:pPr>
        <w:spacing w:after="87"/>
        <w:ind w:left="-15" w:firstLine="283"/>
      </w:pPr>
      <w:r>
        <w:rPr>
          <w:u w:val="single" w:color="000000"/>
        </w:rPr>
        <w:t xml:space="preserve">Prítomnosť rezíduí sanitačných prostriedkov </w:t>
      </w:r>
      <w:r>
        <w:t xml:space="preserve"> - v prvovýrobe mlieka sa používajú rôzne druhy sanitačných prostriedkov. Najčastejšie používané sú sanitačné prostriedky, ktoré ako dezinfikujúcu zložku obsahujú aktívny chlór, menej často kvartérne amóniové zlúčeniny, jód a </w:t>
      </w:r>
      <w:proofErr w:type="spellStart"/>
      <w:r>
        <w:t>peroxozlúčeniny</w:t>
      </w:r>
      <w:proofErr w:type="spellEnd"/>
      <w:r>
        <w:t xml:space="preserve">. Zmeny senzorických vlastností v prípade rezíduí sanitačných prostriedkov sa môžu postrehnúť len v prípade chlórových sanitačných prostriedkov. Pri vyššej koncentrácii tohto typu prostriedku zapácha mlieko po chlóre a jeho farba nadobúda žltší odtieň. </w:t>
      </w:r>
    </w:p>
    <w:p w:rsidR="00DC4C0A" w:rsidRDefault="00C322E2">
      <w:pPr>
        <w:spacing w:after="0" w:line="259" w:lineRule="auto"/>
        <w:ind w:left="283" w:firstLine="0"/>
        <w:jc w:val="left"/>
      </w:pPr>
      <w:r>
        <w:t xml:space="preserve"> </w:t>
      </w:r>
    </w:p>
    <w:p w:rsidR="00DC4C0A" w:rsidRDefault="00C322E2">
      <w:pPr>
        <w:spacing w:after="21" w:line="259" w:lineRule="auto"/>
        <w:ind w:left="0" w:firstLine="0"/>
        <w:jc w:val="left"/>
      </w:pPr>
      <w:r>
        <w:t xml:space="preserve"> </w:t>
      </w:r>
    </w:p>
    <w:p w:rsidR="002207D4" w:rsidRDefault="00C322E2">
      <w:pPr>
        <w:spacing w:line="380" w:lineRule="auto"/>
        <w:ind w:left="-5"/>
      </w:pPr>
      <w:r>
        <w:t xml:space="preserve">    Úlohou je podľa vône, vzhľadu, konzistencie a farby mlieka určiť chyby mlieka.  </w:t>
      </w:r>
    </w:p>
    <w:p w:rsidR="00DC4C0A" w:rsidRDefault="00C322E2">
      <w:pPr>
        <w:spacing w:line="380" w:lineRule="auto"/>
        <w:ind w:left="-5"/>
      </w:pPr>
      <w:r>
        <w:rPr>
          <w:b/>
        </w:rPr>
        <w:t xml:space="preserve">    Skúmané mlieka: </w:t>
      </w:r>
    </w:p>
    <w:p w:rsidR="00DC4C0A" w:rsidRDefault="00C322E2">
      <w:pPr>
        <w:spacing w:after="131"/>
        <w:ind w:left="-5"/>
      </w:pPr>
      <w:proofErr w:type="spellStart"/>
      <w:r>
        <w:t>Zvodnené</w:t>
      </w:r>
      <w:proofErr w:type="spellEnd"/>
      <w:r>
        <w:t xml:space="preserve">, znečistené s maštaľnou arómou, </w:t>
      </w:r>
      <w:proofErr w:type="spellStart"/>
      <w:r>
        <w:t>nakyslé</w:t>
      </w:r>
      <w:proofErr w:type="spellEnd"/>
      <w:r>
        <w:t xml:space="preserve">, s rezíduami chlórových sanitačných prostriedkov.  </w:t>
      </w:r>
    </w:p>
    <w:p w:rsidR="002207D4" w:rsidRDefault="00C322E2">
      <w:pPr>
        <w:spacing w:after="1" w:line="326" w:lineRule="auto"/>
        <w:ind w:left="-5" w:right="2440"/>
        <w:jc w:val="left"/>
        <w:rPr>
          <w:b/>
        </w:rPr>
      </w:pPr>
      <w:r>
        <w:rPr>
          <w:b/>
        </w:rPr>
        <w:t xml:space="preserve">    Pomôcky: </w:t>
      </w:r>
      <w:r>
        <w:t xml:space="preserve">vodný kúpeľ, teplomer, vzorkovnica so zátkou, kadička 100 - 150 ml </w:t>
      </w:r>
      <w:r>
        <w:rPr>
          <w:b/>
        </w:rPr>
        <w:t xml:space="preserve">   </w:t>
      </w:r>
    </w:p>
    <w:p w:rsidR="00DC4C0A" w:rsidRDefault="00C322E2">
      <w:pPr>
        <w:spacing w:after="1" w:line="326" w:lineRule="auto"/>
        <w:ind w:left="-5" w:right="2440"/>
        <w:jc w:val="left"/>
      </w:pPr>
      <w:r>
        <w:rPr>
          <w:b/>
        </w:rPr>
        <w:t xml:space="preserve"> Postup práce: </w:t>
      </w:r>
    </w:p>
    <w:p w:rsidR="00DC4C0A" w:rsidRDefault="00C322E2">
      <w:pPr>
        <w:spacing w:after="77"/>
        <w:ind w:left="-15" w:firstLine="283"/>
      </w:pPr>
      <w:r>
        <w:t xml:space="preserve">Vychladené mlieko sa v sklenenej vzorkovnici uzatvorenej zátkou zahreje na 40 °C vo vodnom kúpeli. Teplota záhrevu sa sleduje v kontrolnej vzorkovnici s vodou. Po vytemperovaní vzorky sa vzorkovnica s mliekom otvorí a hodnotí sa aróma mlieka, ktorú súťažiaci vyhodnotí písomnou formou (napr. bez chyby, </w:t>
      </w:r>
      <w:proofErr w:type="spellStart"/>
      <w:r>
        <w:t>sladkomliečna</w:t>
      </w:r>
      <w:proofErr w:type="spellEnd"/>
      <w:r>
        <w:t xml:space="preserve">, maštaľná, po amoniaku, kyslá, po chlóre a pod.). Ďalej sa buď priamo vo vzorkovnici alebo po preliatí vzorky do kadičky na jej stenách pozoruje vzhľad, konzistencia (napr. </w:t>
      </w:r>
      <w:proofErr w:type="spellStart"/>
      <w:r>
        <w:t>vločkovitá</w:t>
      </w:r>
      <w:proofErr w:type="spellEnd"/>
      <w:r>
        <w:t xml:space="preserve">, lepkavá, vodnatá, hlienovitá) a farba (biela, </w:t>
      </w:r>
      <w:proofErr w:type="spellStart"/>
      <w:r>
        <w:t>nažltlá</w:t>
      </w:r>
      <w:proofErr w:type="spellEnd"/>
      <w:r>
        <w:t xml:space="preserve">, nepriehľadná, atď.)  a opäť sa vyhodnotí písomnou formou v tabuľke. Na základe zapísaných hodnotení arómy, vzhľadu - konzistencie a farby, súťažiaci v poslednom stĺpci tabuľky uvedie </w:t>
      </w:r>
      <w:r>
        <w:rPr>
          <w:u w:val="single" w:color="000000"/>
        </w:rPr>
        <w:t>výsledné hodnotenie</w:t>
      </w:r>
      <w:r>
        <w:t xml:space="preserve"> posudzovanej vzorky (napr. neporušená, </w:t>
      </w:r>
      <w:proofErr w:type="spellStart"/>
      <w:r>
        <w:t>zvodnená</w:t>
      </w:r>
      <w:proofErr w:type="spellEnd"/>
      <w:r>
        <w:t xml:space="preserve">, </w:t>
      </w:r>
      <w:proofErr w:type="spellStart"/>
      <w:r>
        <w:t>nakyslá</w:t>
      </w:r>
      <w:proofErr w:type="spellEnd"/>
      <w:r>
        <w:t xml:space="preserve">, s rezíduami sanitačných prostriedkov, s maštaľnou arómou). </w:t>
      </w:r>
    </w:p>
    <w:p w:rsidR="00DC4C0A" w:rsidRDefault="00C322E2">
      <w:pPr>
        <w:spacing w:after="131"/>
        <w:ind w:left="-15" w:firstLine="283"/>
      </w:pPr>
      <w:r>
        <w:t xml:space="preserve">Za každú správne vyhodnotenú vzorku získava súťažiaci 1 bod. Celkom za túto úlohu môže získať maximálne 4 body. </w:t>
      </w:r>
    </w:p>
    <w:p w:rsidR="00DC4C0A" w:rsidRDefault="00C322E2">
      <w:pPr>
        <w:spacing w:after="51"/>
        <w:ind w:left="-5"/>
      </w:pPr>
      <w:r>
        <w:t xml:space="preserve">Čas trvania skúšky: 10 minút </w:t>
      </w:r>
    </w:p>
    <w:p w:rsidR="00DC4C0A" w:rsidRDefault="00C322E2">
      <w:pPr>
        <w:spacing w:after="187" w:line="259" w:lineRule="auto"/>
        <w:ind w:left="0" w:firstLine="0"/>
        <w:jc w:val="left"/>
      </w:pPr>
      <w:r>
        <w:rPr>
          <w:sz w:val="20"/>
        </w:rPr>
        <w:t xml:space="preserve"> </w:t>
      </w:r>
    </w:p>
    <w:p w:rsidR="00DC4C0A" w:rsidRDefault="00C322E2">
      <w:pPr>
        <w:spacing w:after="148" w:line="249" w:lineRule="auto"/>
        <w:ind w:left="-5"/>
        <w:jc w:val="left"/>
      </w:pPr>
      <w:r>
        <w:rPr>
          <w:b/>
        </w:rPr>
        <w:lastRenderedPageBreak/>
        <w:t xml:space="preserve">Vzor hodnotiacej tabuľky: </w:t>
      </w:r>
    </w:p>
    <w:p w:rsidR="00DC4C0A" w:rsidRDefault="00C322E2">
      <w:pPr>
        <w:ind w:left="-5"/>
      </w:pPr>
      <w:r>
        <w:t xml:space="preserve">Súťažiaci číslo: </w:t>
      </w:r>
    </w:p>
    <w:tbl>
      <w:tblPr>
        <w:tblStyle w:val="TableGrid"/>
        <w:tblW w:w="9290" w:type="dxa"/>
        <w:tblInd w:w="-108" w:type="dxa"/>
        <w:tblCellMar>
          <w:top w:w="14" w:type="dxa"/>
          <w:left w:w="108" w:type="dxa"/>
          <w:right w:w="115" w:type="dxa"/>
        </w:tblCellMar>
        <w:tblLook w:val="04A0" w:firstRow="1" w:lastRow="0" w:firstColumn="1" w:lastColumn="0" w:noHBand="0" w:noVBand="1"/>
      </w:tblPr>
      <w:tblGrid>
        <w:gridCol w:w="1301"/>
        <w:gridCol w:w="2067"/>
        <w:gridCol w:w="2163"/>
        <w:gridCol w:w="2067"/>
        <w:gridCol w:w="1692"/>
      </w:tblGrid>
      <w:tr w:rsidR="00DC4C0A">
        <w:trPr>
          <w:trHeight w:val="682"/>
        </w:trPr>
        <w:tc>
          <w:tcPr>
            <w:tcW w:w="130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center"/>
            </w:pPr>
            <w:r>
              <w:rPr>
                <w:b/>
              </w:rPr>
              <w:t xml:space="preserve">Číslo vzorky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3" w:firstLine="0"/>
              <w:jc w:val="center"/>
            </w:pPr>
            <w:r>
              <w:t xml:space="preserve">aróma </w:t>
            </w:r>
          </w:p>
        </w:tc>
        <w:tc>
          <w:tcPr>
            <w:tcW w:w="216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8" w:firstLine="0"/>
              <w:jc w:val="center"/>
            </w:pPr>
            <w:r>
              <w:t xml:space="preserve">vzhľad - </w:t>
            </w:r>
          </w:p>
          <w:p w:rsidR="00DC4C0A" w:rsidRDefault="00C322E2">
            <w:pPr>
              <w:spacing w:after="0" w:line="259" w:lineRule="auto"/>
              <w:ind w:left="7" w:firstLine="0"/>
              <w:jc w:val="center"/>
            </w:pPr>
            <w:r>
              <w:t xml:space="preserve">konzistencia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6" w:firstLine="0"/>
              <w:jc w:val="center"/>
            </w:pPr>
            <w:r>
              <w:t xml:space="preserve">farba </w:t>
            </w:r>
          </w:p>
        </w:tc>
        <w:tc>
          <w:tcPr>
            <w:tcW w:w="1692"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 w:firstLine="0"/>
              <w:jc w:val="center"/>
            </w:pPr>
            <w:r>
              <w:rPr>
                <w:b/>
              </w:rPr>
              <w:t xml:space="preserve">výsledné </w:t>
            </w:r>
          </w:p>
          <w:p w:rsidR="00DC4C0A" w:rsidRDefault="00C322E2">
            <w:pPr>
              <w:spacing w:after="0" w:line="259" w:lineRule="auto"/>
              <w:ind w:left="7" w:firstLine="0"/>
              <w:jc w:val="center"/>
            </w:pPr>
            <w:r>
              <w:rPr>
                <w:b/>
              </w:rPr>
              <w:t xml:space="preserve">hodnotenie </w:t>
            </w:r>
          </w:p>
        </w:tc>
      </w:tr>
      <w:tr w:rsidR="00DC4C0A">
        <w:trPr>
          <w:trHeight w:val="802"/>
        </w:trPr>
        <w:tc>
          <w:tcPr>
            <w:tcW w:w="130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1.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107" w:firstLine="0"/>
              <w:jc w:val="center"/>
            </w:pPr>
            <w:r>
              <w:t xml:space="preserve">slovné  vyjadrenie </w:t>
            </w:r>
          </w:p>
        </w:tc>
        <w:tc>
          <w:tcPr>
            <w:tcW w:w="216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155" w:right="28" w:firstLine="0"/>
              <w:jc w:val="center"/>
            </w:pPr>
            <w:r>
              <w:t>slovné  vyjadrenie</w:t>
            </w:r>
            <w:r>
              <w:rPr>
                <w:b/>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107" w:firstLine="0"/>
              <w:jc w:val="center"/>
            </w:pPr>
            <w:r>
              <w:t>slovné  vyjadrenie</w:t>
            </w:r>
            <w:r>
              <w:rPr>
                <w:b/>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8" w:firstLine="0"/>
              <w:jc w:val="center"/>
            </w:pPr>
            <w:r>
              <w:t xml:space="preserve">slovné </w:t>
            </w:r>
          </w:p>
          <w:p w:rsidR="00DC4C0A" w:rsidRDefault="00C322E2">
            <w:pPr>
              <w:spacing w:after="0" w:line="259" w:lineRule="auto"/>
              <w:ind w:left="3" w:firstLine="0"/>
              <w:jc w:val="center"/>
            </w:pPr>
            <w:r>
              <w:t xml:space="preserve">vyjadrenie </w:t>
            </w:r>
          </w:p>
        </w:tc>
      </w:tr>
      <w:tr w:rsidR="00DC4C0A">
        <w:trPr>
          <w:trHeight w:val="408"/>
        </w:trPr>
        <w:tc>
          <w:tcPr>
            <w:tcW w:w="130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2.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64" w:firstLine="0"/>
              <w:jc w:val="center"/>
            </w:pPr>
            <w:r>
              <w:rPr>
                <w:b/>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69" w:firstLine="0"/>
              <w:jc w:val="center"/>
            </w:pPr>
            <w:r>
              <w:rPr>
                <w:b/>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64" w:firstLine="0"/>
              <w:jc w:val="center"/>
            </w:pPr>
            <w:r>
              <w:rPr>
                <w:b/>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65" w:firstLine="0"/>
              <w:jc w:val="center"/>
            </w:pPr>
            <w:r>
              <w:rPr>
                <w:b/>
              </w:rPr>
              <w:t xml:space="preserve"> </w:t>
            </w:r>
          </w:p>
        </w:tc>
      </w:tr>
      <w:tr w:rsidR="00DC4C0A">
        <w:trPr>
          <w:trHeight w:val="406"/>
        </w:trPr>
        <w:tc>
          <w:tcPr>
            <w:tcW w:w="130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3.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rPr>
                <w:b/>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r>
      <w:tr w:rsidR="00DC4C0A">
        <w:trPr>
          <w:trHeight w:val="406"/>
        </w:trPr>
        <w:tc>
          <w:tcPr>
            <w:tcW w:w="130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4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 w:firstLine="0"/>
              <w:jc w:val="left"/>
            </w:pPr>
            <w:r>
              <w:rPr>
                <w:b/>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left"/>
            </w:pPr>
            <w:r>
              <w:rPr>
                <w:b/>
              </w:rPr>
              <w:t xml:space="preserve"> </w:t>
            </w:r>
          </w:p>
        </w:tc>
      </w:tr>
    </w:tbl>
    <w:p w:rsidR="00DC4C0A" w:rsidRDefault="00C322E2">
      <w:pPr>
        <w:spacing w:after="101" w:line="259" w:lineRule="auto"/>
        <w:ind w:left="0" w:firstLine="0"/>
        <w:jc w:val="left"/>
      </w:pPr>
      <w:r>
        <w:rPr>
          <w:b/>
          <w:sz w:val="20"/>
        </w:rPr>
        <w:t xml:space="preserve"> </w:t>
      </w:r>
    </w:p>
    <w:p w:rsidR="00DC4C0A" w:rsidRDefault="00C322E2">
      <w:pPr>
        <w:spacing w:after="184" w:line="259" w:lineRule="auto"/>
        <w:ind w:left="0" w:firstLine="0"/>
        <w:jc w:val="left"/>
      </w:pPr>
      <w:r>
        <w:rPr>
          <w:b/>
          <w:sz w:val="20"/>
        </w:rPr>
        <w:t xml:space="preserve"> </w:t>
      </w:r>
    </w:p>
    <w:p w:rsidR="00DC4C0A" w:rsidRDefault="00C322E2">
      <w:pPr>
        <w:spacing w:after="133" w:line="268" w:lineRule="auto"/>
        <w:ind w:left="-5"/>
        <w:jc w:val="left"/>
      </w:pPr>
      <w:r>
        <w:rPr>
          <w:b/>
          <w:i/>
          <w:u w:val="single" w:color="000000"/>
        </w:rPr>
        <w:t>Úloha č.3</w:t>
      </w:r>
      <w:r>
        <w:t xml:space="preserve"> – zatriedenie surového kravského mlieka podľa znakov kvality do akostnej triedy podľa Slovenskej technickej normy Surové kravské mlieko /SKM/ na mliekarenské ošetrenie a spracovanie číslo 57 0529 a hygienického balíčka. </w:t>
      </w:r>
    </w:p>
    <w:p w:rsidR="00DC4C0A" w:rsidRDefault="00C322E2">
      <w:pPr>
        <w:spacing w:after="132"/>
        <w:ind w:left="-5"/>
      </w:pPr>
      <w:r>
        <w:t xml:space="preserve">   Pre každého súťažiaceho sa do tabuľky pripravia hodnoty vybraných znakov kvality SKM (vyplní predseda komisie) a to: </w:t>
      </w:r>
    </w:p>
    <w:p w:rsidR="00DC4C0A" w:rsidRDefault="00C322E2">
      <w:pPr>
        <w:numPr>
          <w:ilvl w:val="0"/>
          <w:numId w:val="8"/>
        </w:numPr>
        <w:ind w:hanging="360"/>
      </w:pPr>
      <w:r>
        <w:t xml:space="preserve">počet somatických buniek /SB/ v tisícoch na 1 ml </w:t>
      </w:r>
    </w:p>
    <w:p w:rsidR="00DC4C0A" w:rsidRDefault="00C322E2">
      <w:pPr>
        <w:numPr>
          <w:ilvl w:val="0"/>
          <w:numId w:val="8"/>
        </w:numPr>
        <w:ind w:hanging="360"/>
      </w:pPr>
      <w:r>
        <w:t xml:space="preserve">celkový počet mikroorganizmov /CPM/ v tisícoch na l ml </w:t>
      </w:r>
    </w:p>
    <w:p w:rsidR="00DC4C0A" w:rsidRDefault="00C322E2">
      <w:pPr>
        <w:numPr>
          <w:ilvl w:val="0"/>
          <w:numId w:val="8"/>
        </w:numPr>
        <w:ind w:hanging="360"/>
      </w:pPr>
      <w:r>
        <w:t xml:space="preserve">množstvo tuku v gramoch na 100 gramov mlieka </w:t>
      </w:r>
    </w:p>
    <w:p w:rsidR="00DC4C0A" w:rsidRDefault="00C322E2">
      <w:pPr>
        <w:numPr>
          <w:ilvl w:val="0"/>
          <w:numId w:val="8"/>
        </w:numPr>
        <w:ind w:hanging="360"/>
      </w:pPr>
      <w:r>
        <w:t xml:space="preserve">množstvo bielkovín v gramoch na 100 gramov mlieka </w:t>
      </w:r>
    </w:p>
    <w:p w:rsidR="00DC4C0A" w:rsidRDefault="00C322E2">
      <w:pPr>
        <w:numPr>
          <w:ilvl w:val="0"/>
          <w:numId w:val="8"/>
        </w:numPr>
        <w:ind w:hanging="360"/>
      </w:pPr>
      <w:r>
        <w:t xml:space="preserve">prítomnosť inhibičných látok pozitívna alebo negatívna. </w:t>
      </w:r>
    </w:p>
    <w:p w:rsidR="00DC4C0A" w:rsidRDefault="00C322E2">
      <w:pPr>
        <w:spacing w:after="85"/>
        <w:ind w:left="-5"/>
      </w:pPr>
      <w:r>
        <w:t xml:space="preserve">   S použitím STN 57 0529 súťažiaci na základe uvedených výsledkov v tabuľke určí výslednú triedu kvality a to: </w:t>
      </w:r>
    </w:p>
    <w:p w:rsidR="00DC4C0A" w:rsidRDefault="00C322E2">
      <w:pPr>
        <w:spacing w:after="46" w:line="342" w:lineRule="auto"/>
        <w:ind w:left="-5" w:right="6758"/>
      </w:pPr>
      <w:r>
        <w:t xml:space="preserve">triedu kvality    Q triedu kvality  </w:t>
      </w:r>
      <w:r w:rsidR="002207D4">
        <w:t xml:space="preserve">           </w:t>
      </w:r>
      <w:r>
        <w:t xml:space="preserve">  I </w:t>
      </w:r>
    </w:p>
    <w:p w:rsidR="00DC4C0A" w:rsidRDefault="00C322E2">
      <w:pPr>
        <w:spacing w:after="87"/>
        <w:ind w:left="-5"/>
      </w:pPr>
      <w:r>
        <w:t xml:space="preserve">neštandard        N </w:t>
      </w:r>
    </w:p>
    <w:p w:rsidR="00DC4C0A" w:rsidRDefault="00C322E2">
      <w:pPr>
        <w:spacing w:after="142" w:line="259" w:lineRule="auto"/>
        <w:ind w:left="0" w:firstLine="0"/>
        <w:jc w:val="left"/>
      </w:pPr>
      <w:r>
        <w:t xml:space="preserve"> </w:t>
      </w:r>
    </w:p>
    <w:p w:rsidR="00DC4C0A" w:rsidRDefault="00C322E2">
      <w:pPr>
        <w:spacing w:after="134"/>
        <w:ind w:left="-5"/>
      </w:pPr>
      <w:r>
        <w:t xml:space="preserve">Za správne určenie získava súťažiaci 3 body. </w:t>
      </w:r>
    </w:p>
    <w:p w:rsidR="00DC4C0A" w:rsidRDefault="00C322E2">
      <w:pPr>
        <w:spacing w:after="87"/>
        <w:ind w:left="-5"/>
      </w:pPr>
      <w:r>
        <w:t xml:space="preserve">Čas trvania: 5 minút </w:t>
      </w:r>
    </w:p>
    <w:p w:rsidR="00DC4C0A" w:rsidRDefault="00C322E2">
      <w:pPr>
        <w:spacing w:after="96" w:line="259" w:lineRule="auto"/>
        <w:ind w:left="0" w:firstLine="0"/>
        <w:jc w:val="left"/>
      </w:pPr>
      <w:r>
        <w:t xml:space="preserve"> </w:t>
      </w:r>
    </w:p>
    <w:p w:rsidR="00DC4C0A" w:rsidRDefault="00C322E2">
      <w:pPr>
        <w:spacing w:after="0" w:line="259" w:lineRule="auto"/>
        <w:ind w:left="0" w:firstLine="0"/>
        <w:jc w:val="left"/>
      </w:pPr>
      <w:r>
        <w:t xml:space="preserve"> </w:t>
      </w:r>
    </w:p>
    <w:p w:rsidR="00DC4C0A" w:rsidRDefault="00C322E2">
      <w:pPr>
        <w:spacing w:after="148" w:line="249" w:lineRule="auto"/>
        <w:ind w:left="-5"/>
        <w:jc w:val="left"/>
      </w:pPr>
      <w:r>
        <w:rPr>
          <w:b/>
        </w:rPr>
        <w:t>Vzor hodnotiacej tabuľky:</w:t>
      </w:r>
      <w:r>
        <w:t xml:space="preserve"> </w:t>
      </w:r>
      <w:r>
        <w:rPr>
          <w:b/>
        </w:rPr>
        <w:t xml:space="preserve"> </w:t>
      </w:r>
    </w:p>
    <w:p w:rsidR="00DC4C0A" w:rsidRDefault="00C322E2">
      <w:pPr>
        <w:ind w:left="-5"/>
      </w:pPr>
      <w:r>
        <w:t xml:space="preserve">Súťažiaci číslo: </w:t>
      </w:r>
    </w:p>
    <w:tbl>
      <w:tblPr>
        <w:tblStyle w:val="TableGrid"/>
        <w:tblW w:w="9210" w:type="dxa"/>
        <w:tblInd w:w="-70" w:type="dxa"/>
        <w:tblCellMar>
          <w:top w:w="14" w:type="dxa"/>
          <w:right w:w="21" w:type="dxa"/>
        </w:tblCellMar>
        <w:tblLook w:val="04A0" w:firstRow="1" w:lastRow="0" w:firstColumn="1" w:lastColumn="0" w:noHBand="0" w:noVBand="1"/>
      </w:tblPr>
      <w:tblGrid>
        <w:gridCol w:w="1913"/>
        <w:gridCol w:w="1985"/>
        <w:gridCol w:w="1628"/>
        <w:gridCol w:w="1843"/>
        <w:gridCol w:w="1841"/>
      </w:tblGrid>
      <w:tr w:rsidR="00DC4C0A">
        <w:trPr>
          <w:trHeight w:val="684"/>
        </w:trPr>
        <w:tc>
          <w:tcPr>
            <w:tcW w:w="191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103" w:right="84" w:firstLine="379"/>
              <w:jc w:val="left"/>
            </w:pPr>
            <w:r>
              <w:t xml:space="preserve"> Počet SB v tisícoch na 1 ml </w:t>
            </w:r>
          </w:p>
        </w:tc>
        <w:tc>
          <w:tcPr>
            <w:tcW w:w="1985"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142" w:firstLine="0"/>
              <w:jc w:val="center"/>
            </w:pPr>
            <w:r>
              <w:t xml:space="preserve">Počet CPM       v tisícoch na 1 ml </w:t>
            </w:r>
          </w:p>
        </w:tc>
        <w:tc>
          <w:tcPr>
            <w:tcW w:w="1628"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21" w:right="78" w:firstLine="0"/>
              <w:jc w:val="center"/>
            </w:pPr>
            <w:r>
              <w:t xml:space="preserve"> </w:t>
            </w:r>
            <w:r>
              <w:tab/>
              <w:t xml:space="preserve">Obsah tuku v g/100g SKM </w:t>
            </w:r>
          </w:p>
        </w:tc>
        <w:tc>
          <w:tcPr>
            <w:tcW w:w="184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2" w:firstLine="0"/>
              <w:jc w:val="center"/>
            </w:pPr>
            <w:r>
              <w:t xml:space="preserve">Obsah bielkovín v g/100g SKM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0" w:firstLine="0"/>
              <w:jc w:val="center"/>
            </w:pPr>
            <w:r>
              <w:t xml:space="preserve">Inhibičné látky  POZ. alebo NEG </w:t>
            </w:r>
          </w:p>
        </w:tc>
      </w:tr>
      <w:tr w:rsidR="00DC4C0A">
        <w:trPr>
          <w:trHeight w:val="485"/>
        </w:trPr>
        <w:tc>
          <w:tcPr>
            <w:tcW w:w="191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2" w:firstLine="0"/>
              <w:jc w:val="left"/>
            </w:pPr>
            <w:r>
              <w:t xml:space="preserve"> </w:t>
            </w:r>
          </w:p>
        </w:tc>
        <w:tc>
          <w:tcPr>
            <w:tcW w:w="1628"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2"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2" w:firstLine="0"/>
              <w:jc w:val="left"/>
            </w:pP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0" w:firstLine="0"/>
              <w:jc w:val="left"/>
            </w:pPr>
            <w:r>
              <w:t xml:space="preserve"> </w:t>
            </w:r>
          </w:p>
        </w:tc>
      </w:tr>
      <w:tr w:rsidR="00DC4C0A">
        <w:trPr>
          <w:trHeight w:val="1198"/>
        </w:trPr>
        <w:tc>
          <w:tcPr>
            <w:tcW w:w="7369" w:type="dxa"/>
            <w:gridSpan w:val="4"/>
            <w:tcBorders>
              <w:top w:val="single" w:sz="4" w:space="0" w:color="000000"/>
              <w:left w:val="single" w:sz="4" w:space="0" w:color="000000"/>
              <w:bottom w:val="single" w:sz="4" w:space="0" w:color="000000"/>
              <w:right w:val="single" w:sz="4" w:space="0" w:color="000000"/>
            </w:tcBorders>
          </w:tcPr>
          <w:p w:rsidR="00DC4C0A" w:rsidRDefault="00C322E2">
            <w:pPr>
              <w:spacing w:after="96" w:line="259" w:lineRule="auto"/>
              <w:ind w:left="70" w:firstLine="0"/>
              <w:jc w:val="left"/>
            </w:pPr>
            <w:r>
              <w:lastRenderedPageBreak/>
              <w:t xml:space="preserve">                                                                                           Výsledná trieda: </w:t>
            </w:r>
          </w:p>
          <w:p w:rsidR="00DC4C0A" w:rsidRDefault="00C322E2">
            <w:pPr>
              <w:spacing w:after="96" w:line="259" w:lineRule="auto"/>
              <w:ind w:left="70" w:firstLine="0"/>
              <w:jc w:val="left"/>
            </w:pPr>
            <w:r>
              <w:t xml:space="preserve"> </w:t>
            </w:r>
          </w:p>
          <w:p w:rsidR="00DC4C0A" w:rsidRDefault="00C322E2">
            <w:pPr>
              <w:spacing w:after="0" w:line="259" w:lineRule="auto"/>
              <w:ind w:left="70" w:firstLine="0"/>
              <w:jc w:val="left"/>
            </w:pPr>
            <w:r>
              <w:t xml:space="preserve">                                                                                           Hodnotenie: </w:t>
            </w:r>
          </w:p>
        </w:tc>
        <w:tc>
          <w:tcPr>
            <w:tcW w:w="1841" w:type="dxa"/>
            <w:tcBorders>
              <w:top w:val="single" w:sz="4" w:space="0" w:color="000000"/>
              <w:left w:val="single" w:sz="4" w:space="0" w:color="000000"/>
              <w:bottom w:val="single" w:sz="4" w:space="0" w:color="000000"/>
              <w:right w:val="single" w:sz="4" w:space="0" w:color="000000"/>
            </w:tcBorders>
          </w:tcPr>
          <w:p w:rsidR="00DC4C0A" w:rsidRDefault="00C322E2">
            <w:pPr>
              <w:spacing w:after="0" w:line="259" w:lineRule="auto"/>
              <w:ind w:left="70" w:firstLine="0"/>
              <w:jc w:val="left"/>
            </w:pPr>
            <w:r>
              <w:t xml:space="preserve"> </w:t>
            </w:r>
          </w:p>
        </w:tc>
      </w:tr>
    </w:tbl>
    <w:p w:rsidR="00DC4C0A" w:rsidRDefault="00C322E2">
      <w:pPr>
        <w:spacing w:after="0" w:line="259" w:lineRule="auto"/>
        <w:ind w:left="0" w:firstLine="0"/>
        <w:jc w:val="left"/>
      </w:pPr>
      <w:r>
        <w:t xml:space="preserve"> </w:t>
      </w:r>
    </w:p>
    <w:p w:rsidR="00DC4C0A" w:rsidRDefault="00C322E2">
      <w:pPr>
        <w:spacing w:after="84" w:line="259" w:lineRule="auto"/>
        <w:ind w:left="0" w:firstLine="0"/>
        <w:jc w:val="left"/>
      </w:pPr>
      <w:r>
        <w:t xml:space="preserve"> </w:t>
      </w:r>
    </w:p>
    <w:p w:rsidR="00DC4C0A" w:rsidRDefault="00C322E2">
      <w:pPr>
        <w:ind w:left="-5"/>
      </w:pPr>
      <w:r>
        <w:rPr>
          <w:b/>
          <w:i/>
          <w:sz w:val="28"/>
          <w:u w:val="single" w:color="000000"/>
        </w:rPr>
        <w:t xml:space="preserve">Úloha č.4 - </w:t>
      </w:r>
      <w:r>
        <w:t xml:space="preserve">Druhové  rozlíšenie  mliek – kravské,  kozie a ovčie </w:t>
      </w:r>
    </w:p>
    <w:p w:rsidR="00DC4C0A" w:rsidRDefault="00C322E2">
      <w:pPr>
        <w:spacing w:after="22" w:line="259" w:lineRule="auto"/>
        <w:ind w:left="0" w:firstLine="0"/>
        <w:jc w:val="left"/>
      </w:pPr>
      <w:r>
        <w:t xml:space="preserve"> </w:t>
      </w:r>
    </w:p>
    <w:p w:rsidR="00DC4C0A" w:rsidRDefault="00C322E2">
      <w:pPr>
        <w:ind w:left="-5"/>
      </w:pPr>
      <w:r>
        <w:t xml:space="preserve">Hodnotí sa nasledovné: </w:t>
      </w:r>
    </w:p>
    <w:p w:rsidR="00DC4C0A" w:rsidRDefault="00C322E2">
      <w:pPr>
        <w:spacing w:after="17" w:line="259" w:lineRule="auto"/>
        <w:ind w:left="0" w:firstLine="0"/>
        <w:jc w:val="left"/>
      </w:pPr>
      <w:r>
        <w:t xml:space="preserve"> </w:t>
      </w:r>
    </w:p>
    <w:p w:rsidR="00DC4C0A" w:rsidRDefault="00C322E2">
      <w:pPr>
        <w:numPr>
          <w:ilvl w:val="0"/>
          <w:numId w:val="9"/>
        </w:numPr>
        <w:spacing w:after="44"/>
        <w:ind w:hanging="283"/>
      </w:pPr>
      <w:r>
        <w:rPr>
          <w:b/>
        </w:rPr>
        <w:t>Konzistencia</w:t>
      </w:r>
      <w:r>
        <w:t xml:space="preserve"> – je ovplyvnená množstvom sušiny, resp. obsahom vody v mlieku. Keďže ovčie mlieko má najvyšší obsah sušiny (18,5%) v porovnaní s kravským (12,5 %) a kozím (12,3%), z hľadiska konzistencie je teda najhustejšie. Konzistencia kravského a kozieho mlieka je porovnateľná. </w:t>
      </w:r>
    </w:p>
    <w:p w:rsidR="00DC4C0A" w:rsidRDefault="00C322E2">
      <w:pPr>
        <w:numPr>
          <w:ilvl w:val="0"/>
          <w:numId w:val="9"/>
        </w:numPr>
        <w:spacing w:after="28"/>
        <w:ind w:hanging="283"/>
      </w:pPr>
      <w:r>
        <w:rPr>
          <w:b/>
        </w:rPr>
        <w:t>Farba</w:t>
      </w:r>
      <w:r>
        <w:t xml:space="preserve"> – podmieňuje ju okrem iného aj obsah tuku a v tuku rozpustný </w:t>
      </w:r>
      <w:proofErr w:type="spellStart"/>
      <w:r>
        <w:t>betakarotén</w:t>
      </w:r>
      <w:proofErr w:type="spellEnd"/>
      <w:r>
        <w:t xml:space="preserve"> (žlté sfarbenie). Čím mlieko obsahuje viac tuku, tým má žltší odtieň. Najvyšší obsah tuku je v ovčom mlieku (min 5,5%) preto má najvýraznejšie žlté zafarbenie. Obsah tuku v kravskom mlieku (min 3,3%) je porovnateľný s obsahom tuku v kozom mlieku (min </w:t>
      </w:r>
    </w:p>
    <w:p w:rsidR="00DC4C0A" w:rsidRDefault="00C322E2">
      <w:pPr>
        <w:spacing w:after="48"/>
        <w:ind w:left="293"/>
      </w:pPr>
      <w:r>
        <w:t xml:space="preserve">3%). Kozie mlieko má však výrazne bielu farbu, bez žltého zafarbenia, pretože kozy majú schopnosť premeniť </w:t>
      </w:r>
      <w:proofErr w:type="spellStart"/>
      <w:r>
        <w:t>betakarotén</w:t>
      </w:r>
      <w:proofErr w:type="spellEnd"/>
      <w:r>
        <w:t xml:space="preserve"> na vitamín A. </w:t>
      </w:r>
    </w:p>
    <w:p w:rsidR="00DC4C0A" w:rsidRDefault="00C322E2">
      <w:pPr>
        <w:numPr>
          <w:ilvl w:val="0"/>
          <w:numId w:val="9"/>
        </w:numPr>
        <w:spacing w:after="34"/>
        <w:ind w:hanging="283"/>
      </w:pPr>
      <w:r>
        <w:rPr>
          <w:b/>
        </w:rPr>
        <w:t xml:space="preserve">Vôňa </w:t>
      </w:r>
      <w:r>
        <w:t xml:space="preserve">– vôňu kozieho a ovčieho mlieka podmieňujú mastné kyseliny – kaprónová, </w:t>
      </w:r>
      <w:proofErr w:type="spellStart"/>
      <w:r>
        <w:t>kaprylová</w:t>
      </w:r>
      <w:proofErr w:type="spellEnd"/>
      <w:r>
        <w:t xml:space="preserve">, </w:t>
      </w:r>
      <w:proofErr w:type="spellStart"/>
      <w:r>
        <w:t>kaprínová</w:t>
      </w:r>
      <w:proofErr w:type="spellEnd"/>
      <w:r>
        <w:t xml:space="preserve">, ktoré týmto mliekam dávajú charakteristickú výraznú vôňu. Obsah týchto kyselín je v kravskom mlieku výrazne nižší, preto má mlieko aj menej výraznú vôňu. Kozie mlieko má výraznejšiu vôňu než mlieko ovčie. </w:t>
      </w:r>
    </w:p>
    <w:p w:rsidR="00DC4C0A" w:rsidRDefault="00C322E2">
      <w:pPr>
        <w:tabs>
          <w:tab w:val="center" w:pos="3464"/>
        </w:tabs>
        <w:spacing w:after="235" w:line="249" w:lineRule="auto"/>
        <w:ind w:left="-15" w:firstLine="0"/>
        <w:jc w:val="left"/>
      </w:pPr>
      <w:r>
        <w:rPr>
          <w:b/>
        </w:rPr>
        <w:t xml:space="preserve">Hodnotenie: </w:t>
      </w:r>
      <w:r>
        <w:t xml:space="preserve">0 – 3 body. </w:t>
      </w:r>
      <w:r>
        <w:tab/>
        <w:t xml:space="preserve"> </w:t>
      </w:r>
    </w:p>
    <w:p w:rsidR="00DC4C0A" w:rsidRDefault="00C322E2">
      <w:pPr>
        <w:spacing w:after="0" w:line="259" w:lineRule="auto"/>
        <w:ind w:left="0" w:firstLine="0"/>
        <w:jc w:val="left"/>
      </w:pPr>
      <w:r>
        <w:t xml:space="preserve"> </w:t>
      </w:r>
    </w:p>
    <w:p w:rsidR="00DC4C0A" w:rsidRDefault="00C322E2">
      <w:pPr>
        <w:spacing w:after="72" w:line="259" w:lineRule="auto"/>
        <w:ind w:left="0" w:firstLine="0"/>
        <w:jc w:val="left"/>
      </w:pPr>
      <w:r>
        <w:t xml:space="preserve"> </w:t>
      </w:r>
    </w:p>
    <w:p w:rsidR="00DC4C0A" w:rsidRDefault="00C322E2">
      <w:pPr>
        <w:pStyle w:val="Nadpis3"/>
        <w:ind w:left="-5"/>
      </w:pPr>
      <w:r>
        <w:t>5.</w:t>
      </w:r>
      <w:r>
        <w:rPr>
          <w:rFonts w:ascii="Arial" w:eastAsia="Arial" w:hAnsi="Arial" w:cs="Arial"/>
        </w:rPr>
        <w:t xml:space="preserve"> </w:t>
      </w:r>
      <w:r w:rsidR="009E1DC1" w:rsidRPr="009E1DC1">
        <w:rPr>
          <w:u w:val="single"/>
        </w:rPr>
        <w:t>časť súťaže</w:t>
      </w:r>
      <w:r w:rsidR="009E1DC1">
        <w:t xml:space="preserve">: </w:t>
      </w:r>
      <w:r>
        <w:t xml:space="preserve">Rastlinná výroba </w:t>
      </w:r>
    </w:p>
    <w:p w:rsidR="00DC4C0A" w:rsidRDefault="00C322E2">
      <w:pPr>
        <w:spacing w:after="63" w:line="259" w:lineRule="auto"/>
        <w:ind w:left="57" w:firstLine="0"/>
        <w:jc w:val="center"/>
      </w:pPr>
      <w:r>
        <w:rPr>
          <w:b/>
        </w:rPr>
        <w:t xml:space="preserve"> </w:t>
      </w:r>
    </w:p>
    <w:p w:rsidR="00DC4C0A" w:rsidRDefault="00C322E2">
      <w:pPr>
        <w:spacing w:after="139"/>
        <w:ind w:left="-5"/>
      </w:pPr>
      <w:r>
        <w:t xml:space="preserve">Táto časť súťaže  sa skladá z 3 skúšok.  </w:t>
      </w:r>
    </w:p>
    <w:p w:rsidR="00DC4C0A" w:rsidRDefault="00C322E2">
      <w:pPr>
        <w:spacing w:after="125" w:line="249" w:lineRule="auto"/>
        <w:ind w:left="-5"/>
        <w:jc w:val="left"/>
      </w:pPr>
      <w:r>
        <w:rPr>
          <w:b/>
        </w:rPr>
        <w:t xml:space="preserve">Úloha:                                                                                               Hodnotenie: </w:t>
      </w:r>
    </w:p>
    <w:p w:rsidR="00DC4C0A" w:rsidRDefault="00C322E2">
      <w:pPr>
        <w:numPr>
          <w:ilvl w:val="0"/>
          <w:numId w:val="10"/>
        </w:numPr>
        <w:spacing w:after="277"/>
        <w:ind w:hanging="260"/>
      </w:pPr>
      <w:r>
        <w:t xml:space="preserve">Praktický výpočet </w:t>
      </w:r>
      <w:r>
        <w:tab/>
        <w:t xml:space="preserve"> </w:t>
      </w:r>
      <w:r>
        <w:tab/>
        <w:t xml:space="preserve"> </w:t>
      </w:r>
      <w:r>
        <w:tab/>
        <w:t xml:space="preserve"> </w:t>
      </w:r>
      <w:r>
        <w:tab/>
        <w:t xml:space="preserve"> </w:t>
      </w:r>
      <w:r>
        <w:tab/>
        <w:t xml:space="preserve">                   0  -  6            </w:t>
      </w:r>
    </w:p>
    <w:p w:rsidR="00DC4C0A" w:rsidRDefault="00C322E2">
      <w:pPr>
        <w:numPr>
          <w:ilvl w:val="0"/>
          <w:numId w:val="10"/>
        </w:numPr>
        <w:spacing w:after="271"/>
        <w:ind w:hanging="260"/>
      </w:pPr>
      <w:r>
        <w:t xml:space="preserve">Poznávanie osiva a krmovín  </w:t>
      </w:r>
      <w:r>
        <w:tab/>
        <w:t xml:space="preserve"> </w:t>
      </w:r>
      <w:r>
        <w:tab/>
        <w:t xml:space="preserve"> </w:t>
      </w:r>
      <w:r>
        <w:tab/>
        <w:t xml:space="preserve">                   </w:t>
      </w:r>
      <w:r w:rsidR="002207D4">
        <w:t xml:space="preserve">          </w:t>
      </w:r>
      <w:r>
        <w:t xml:space="preserve">   0  -  6 </w:t>
      </w:r>
    </w:p>
    <w:p w:rsidR="00DC4C0A" w:rsidRDefault="00C322E2">
      <w:pPr>
        <w:numPr>
          <w:ilvl w:val="0"/>
          <w:numId w:val="10"/>
        </w:numPr>
        <w:ind w:hanging="260"/>
      </w:pPr>
      <w:r>
        <w:t>Rozbor lúčneho poras</w:t>
      </w:r>
      <w:r w:rsidR="002207D4">
        <w:t xml:space="preserve">tu </w:t>
      </w:r>
      <w:r w:rsidR="002207D4">
        <w:tab/>
        <w:t xml:space="preserve"> </w:t>
      </w:r>
      <w:r w:rsidR="002207D4">
        <w:tab/>
        <w:t xml:space="preserve"> </w:t>
      </w:r>
      <w:r w:rsidR="002207D4">
        <w:tab/>
        <w:t xml:space="preserve"> </w:t>
      </w:r>
      <w:r w:rsidR="002207D4">
        <w:tab/>
        <w:t xml:space="preserve">                    </w:t>
      </w:r>
      <w:r>
        <w:t xml:space="preserve">0  -  4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rPr>
          <w:b/>
        </w:rPr>
        <w:t xml:space="preserve"> </w:t>
      </w:r>
      <w:r>
        <w:rPr>
          <w:b/>
        </w:rPr>
        <w:tab/>
        <w:t xml:space="preserve"> </w:t>
      </w:r>
    </w:p>
    <w:p w:rsidR="00DC4C0A" w:rsidRDefault="00C322E2">
      <w:pPr>
        <w:spacing w:after="52"/>
        <w:ind w:left="-15" w:firstLine="283"/>
      </w:pPr>
      <w:r>
        <w:t xml:space="preserve">Výroba kvalitných potravín a hlavne surovín pre </w:t>
      </w:r>
      <w:proofErr w:type="spellStart"/>
      <w:r>
        <w:t>ne</w:t>
      </w:r>
      <w:proofErr w:type="spellEnd"/>
      <w:r>
        <w:t xml:space="preserve"> je úlohou farmárov – pestovateľov, chovateľov. Pre mladých začínajúcich agropodnikateľov je dôležité vedieť zosúladiť všetky činnosti svojho podnikania, aby výsledkom bolo kvalitné krmivo pre dobytok a zvieratá, vysoko </w:t>
      </w:r>
      <w:r>
        <w:lastRenderedPageBreak/>
        <w:t xml:space="preserve">kvalitné suroviny na výrobu mliečnych produktov. Väčšinu súčastí vie farmár ovplyvniť či už výberom pestovaných plodín alebo druhovou skladbou pasienkov. </w:t>
      </w:r>
    </w:p>
    <w:p w:rsidR="00DC4C0A" w:rsidRDefault="00C322E2">
      <w:pPr>
        <w:spacing w:after="50"/>
        <w:ind w:left="-15" w:firstLine="283"/>
      </w:pPr>
      <w:r>
        <w:t xml:space="preserve">Prechod na organické hnojivá a ich využívanie bez chemických prípravkov pri pestovaní plodín ale aj v chove zvierat zabezpečí kvalitu vstupnej suroviny a  splnenie podmienok vedie až k </w:t>
      </w:r>
      <w:proofErr w:type="spellStart"/>
      <w:r>
        <w:t>eko</w:t>
      </w:r>
      <w:proofErr w:type="spellEnd"/>
      <w:r>
        <w:t xml:space="preserve"> pestovaniu a chovu. </w:t>
      </w:r>
    </w:p>
    <w:p w:rsidR="00DC4C0A" w:rsidRDefault="00C322E2">
      <w:pPr>
        <w:spacing w:after="47"/>
        <w:ind w:left="-15" w:firstLine="283"/>
      </w:pPr>
      <w:r>
        <w:t xml:space="preserve">Spolupráca pestovateľa a chovateľa je veľmi dôležitá a často založená aj na vzájomnej dôvere a odovzdávaní informácií o potrebách zmeny, alebo doplnenia zložiek pre skvalitnenie výsledného produktu. </w:t>
      </w:r>
    </w:p>
    <w:p w:rsidR="00DC4C0A" w:rsidRDefault="00C322E2">
      <w:pPr>
        <w:spacing w:after="43"/>
        <w:ind w:left="-15" w:firstLine="283"/>
      </w:pPr>
      <w:r>
        <w:t xml:space="preserve">Stále viac vstupujú do úlohy farmárov mladí ľudia a tak sa stáva aj ich hospodárenie rodinnou záležitosťou so snahou vytvárania nových tradícií. Oblasti s rozsiahlymi pasienkami sú ako keby predurčené pre chov zvierat na pastve a tým aj prispôsobenie farmára pre starostlivosť a zvieratá a pozemky v tomto smere. Pohyb zvierat zabezpečuje ich zdravý vývoj a vysokú kvalitu mäsa a aj mlieka. Starostlivosť o pasienky a podpora zvyšovania druhovej skladby znamená špecifickú kvalitu a aj chuť mliečnych produktov.  </w:t>
      </w:r>
    </w:p>
    <w:p w:rsidR="00DC4C0A" w:rsidRDefault="00C322E2">
      <w:pPr>
        <w:spacing w:after="47"/>
        <w:ind w:left="-15" w:firstLine="283"/>
      </w:pPr>
      <w:r>
        <w:t xml:space="preserve">Pri snahe o rozvoj vidieka a podporu </w:t>
      </w:r>
      <w:proofErr w:type="spellStart"/>
      <w:r>
        <w:t>samozamestnania</w:t>
      </w:r>
      <w:proofErr w:type="spellEnd"/>
      <w:r>
        <w:t xml:space="preserve"> sa v týchto oblastiach dochádza aj k spracovaniu mlieka na tradičné výrobky, väčšinou ručným spôsobom, ktorý je pre turistov zároveň aj zaujímavým výrobkom. </w:t>
      </w:r>
    </w:p>
    <w:p w:rsidR="00DC4C0A" w:rsidRDefault="00C322E2">
      <w:pPr>
        <w:spacing w:after="47"/>
        <w:ind w:left="-15" w:firstLine="283"/>
      </w:pPr>
      <w:r>
        <w:t xml:space="preserve">Farmár sa snaží vytvoriť zvieratám tie najvhodnejšie podmienky kvalitným krmivom a preto je potrebné, aby jeho zložky dobre poznal a vedel ich účinky v prípade potreby aj využiť. </w:t>
      </w:r>
    </w:p>
    <w:p w:rsidR="00DC4C0A" w:rsidRDefault="00C322E2">
      <w:pPr>
        <w:spacing w:after="47"/>
        <w:ind w:left="-15" w:firstLine="283"/>
      </w:pPr>
      <w:r>
        <w:t xml:space="preserve">Liečivé rastliny sa v prírode nachádzajú úplne prirodzene a zvieratá pri pasení vedia rozpoznať ich účinok a vybrať si tie potrebné. Aj zber </w:t>
      </w:r>
      <w:proofErr w:type="spellStart"/>
      <w:r>
        <w:t>liečiviek</w:t>
      </w:r>
      <w:proofErr w:type="spellEnd"/>
      <w:r>
        <w:t xml:space="preserve"> a ostatných bylín je vhodnejší v čistom prostredí bez priemyselných parkov, takže tak vieme vybrať aj to najvhodnejšie miesto pre odchov kvalitného stáda a výrobu vysokohodnotnej suroviny – mlieka. </w:t>
      </w:r>
    </w:p>
    <w:p w:rsidR="00DC4C0A" w:rsidRDefault="00C322E2">
      <w:pPr>
        <w:spacing w:after="49"/>
        <w:ind w:left="-15" w:firstLine="283"/>
      </w:pPr>
      <w:r>
        <w:t xml:space="preserve">Takým to spôsobom bude dochádzať k oživovaniu vidieka, navráteniu pôvodnej a nezastupiteľnej úlohy – výroby potravín a samozrejme aj zamestnaniu sa širokej škály profesií bez zbytočného dochádzania za prácou. </w:t>
      </w:r>
    </w:p>
    <w:p w:rsidR="00DC4C0A" w:rsidRDefault="00C322E2">
      <w:pPr>
        <w:spacing w:after="47"/>
        <w:ind w:left="-15" w:firstLine="283"/>
      </w:pPr>
      <w:r>
        <w:t xml:space="preserve">Jednotlivé časti súťaže, ktoré sa viažu ku krmovinám a hodnoteniu krmív pre zvieratá odzrkadľujú vedomosti žiakov a ich vzťah k formovaniu a vytváraniu vhodného prostredia pre zdravý vývoj zvierat, ku ktorému patria aj vysoko kvalitné krmivá. </w:t>
      </w:r>
    </w:p>
    <w:p w:rsidR="00DC4C0A" w:rsidRDefault="00C322E2">
      <w:pPr>
        <w:spacing w:after="33"/>
        <w:ind w:left="-15" w:firstLine="283"/>
      </w:pPr>
      <w:r>
        <w:rPr>
          <w:b/>
        </w:rPr>
        <w:t>Úloha č. 1</w:t>
      </w:r>
      <w:r>
        <w:rPr>
          <w:b/>
          <w:u w:val="single" w:color="000000"/>
        </w:rPr>
        <w:t xml:space="preserve">  </w:t>
      </w:r>
      <w:r>
        <w:t xml:space="preserve">je zameraná na plánovanie produkcie krmovín a stanovenie množstvo krmiva, ktoré potrebuje farmár pripraviť na obdobie počas roka a aj na zimu v konzervovanej forme. </w:t>
      </w:r>
    </w:p>
    <w:p w:rsidR="00DC4C0A" w:rsidRDefault="00C322E2">
      <w:pPr>
        <w:spacing w:after="47"/>
        <w:ind w:left="-5"/>
      </w:pPr>
      <w:r>
        <w:t xml:space="preserve">Písomné zadanie vypočítajú žiaci vo forme príkladov. Budú pripravené rôzne číselné varianty jedného postupu pre objektívnosť a rovnakú náročnosť pre všetkých súťažiacich. </w:t>
      </w:r>
    </w:p>
    <w:p w:rsidR="00DC4C0A" w:rsidRDefault="00C322E2">
      <w:pPr>
        <w:spacing w:after="49"/>
        <w:ind w:left="-15" w:firstLine="283"/>
      </w:pPr>
      <w:r>
        <w:rPr>
          <w:b/>
        </w:rPr>
        <w:t>Úloha č.2</w:t>
      </w:r>
      <w:r>
        <w:t xml:space="preserve"> je orientovaná na zloženie pasienkov v botanickej skladbe rastlinných druhov, ktoré ovplyvňujú kvalitu paše zvierat. Toto zloženie rastlinných druhov ovplyvňuje aj kvalitu následne vyrobeného sena z lúčnych porastov, takže tieto vedomosti sú pre každého budúceho farmára veľmi dôležité  </w:t>
      </w:r>
    </w:p>
    <w:p w:rsidR="00DC4C0A" w:rsidRDefault="00C322E2">
      <w:pPr>
        <w:spacing w:after="45"/>
        <w:ind w:left="-15" w:firstLine="283"/>
      </w:pPr>
      <w:r>
        <w:t xml:space="preserve">Zároveň poznanie liečivých a na druhej strane jedovatých rastlín môže pozitívne ovplyvniť starostlivosť farmára o zvieratá. </w:t>
      </w:r>
    </w:p>
    <w:p w:rsidR="00DC4C0A" w:rsidRDefault="00C322E2">
      <w:pPr>
        <w:spacing w:after="44"/>
        <w:ind w:left="-15" w:firstLine="283"/>
      </w:pPr>
      <w:r>
        <w:t xml:space="preserve">Na túto úlohu nadväzuje </w:t>
      </w:r>
      <w:r>
        <w:rPr>
          <w:b/>
        </w:rPr>
        <w:t>úloha č.3</w:t>
      </w:r>
      <w:r>
        <w:t xml:space="preserve">, kde súťažiaci poznávajú jednotlivé zložky krmív vo forme semena a celej rastliny. Súťažiaci majú k dispozícii ukážky, z ktorých určia správne plodinu podľa semena a z ponúknutých panelov určí trávu, ďatelinovinu a bylinu.  Otázky podľa </w:t>
      </w:r>
      <w:r>
        <w:lastRenderedPageBreak/>
        <w:t>pripravenej predlohy budú zaradené do spoločného testu o všetkých problematikách, ktoré súvisia s chovom zvierat, jeho starostlivosťou a spracovaním mlieka</w:t>
      </w:r>
      <w:r>
        <w:rPr>
          <w:b/>
        </w:rPr>
        <w:t xml:space="preserve">  </w:t>
      </w:r>
    </w:p>
    <w:p w:rsidR="00DC4C0A" w:rsidRDefault="00C322E2">
      <w:pPr>
        <w:spacing w:after="16" w:line="259" w:lineRule="auto"/>
        <w:ind w:left="283" w:firstLine="0"/>
        <w:jc w:val="left"/>
      </w:pPr>
      <w:r>
        <w:rPr>
          <w:b/>
        </w:rPr>
        <w:t xml:space="preserve"> </w:t>
      </w:r>
    </w:p>
    <w:p w:rsidR="00DC4C0A" w:rsidRDefault="00C322E2">
      <w:pPr>
        <w:spacing w:after="63" w:line="259" w:lineRule="auto"/>
        <w:ind w:left="0" w:firstLine="0"/>
        <w:jc w:val="left"/>
      </w:pPr>
      <w:r>
        <w:rPr>
          <w:b/>
        </w:rPr>
        <w:t xml:space="preserve"> </w:t>
      </w:r>
    </w:p>
    <w:p w:rsidR="00DC4C0A" w:rsidRDefault="00C322E2">
      <w:pPr>
        <w:ind w:left="-5"/>
      </w:pPr>
      <w:r>
        <w:rPr>
          <w:b/>
          <w:i/>
          <w:u w:val="single" w:color="000000"/>
        </w:rPr>
        <w:t>Úloha č. 1:</w:t>
      </w:r>
      <w:r>
        <w:rPr>
          <w:b/>
        </w:rPr>
        <w:t xml:space="preserve"> </w:t>
      </w:r>
      <w:r w:rsidRPr="002207D4">
        <w:rPr>
          <w:b/>
        </w:rPr>
        <w:t>Praktický  výpočet</w:t>
      </w:r>
      <w:r>
        <w:t xml:space="preserve"> </w:t>
      </w:r>
    </w:p>
    <w:p w:rsidR="00DC4C0A" w:rsidRDefault="00C322E2">
      <w:pPr>
        <w:spacing w:after="23" w:line="259" w:lineRule="auto"/>
        <w:ind w:left="0" w:firstLine="0"/>
        <w:jc w:val="left"/>
      </w:pPr>
      <w:r>
        <w:t xml:space="preserve"> </w:t>
      </w:r>
    </w:p>
    <w:p w:rsidR="00DC4C0A" w:rsidRDefault="00C322E2">
      <w:pPr>
        <w:ind w:left="-5"/>
      </w:pPr>
      <w:r>
        <w:t xml:space="preserve">Súťažiaci musí vypočítať príklad z oblasti spotreby krmív, ktorý sa môže týkať týchto okruhov:  </w:t>
      </w:r>
    </w:p>
    <w:p w:rsidR="00DC4C0A" w:rsidRDefault="00C322E2">
      <w:pPr>
        <w:numPr>
          <w:ilvl w:val="0"/>
          <w:numId w:val="11"/>
        </w:numPr>
        <w:ind w:hanging="350"/>
      </w:pPr>
      <w:r>
        <w:t xml:space="preserve">veľkosť oplôtky pre pasenie </w:t>
      </w:r>
    </w:p>
    <w:p w:rsidR="00DC4C0A" w:rsidRDefault="00C322E2">
      <w:pPr>
        <w:numPr>
          <w:ilvl w:val="0"/>
          <w:numId w:val="11"/>
        </w:numPr>
        <w:ind w:hanging="350"/>
      </w:pPr>
      <w:r>
        <w:t xml:space="preserve">zostatok siláže v silážnom žľabe, resp. vaku  </w:t>
      </w:r>
    </w:p>
    <w:p w:rsidR="00DC4C0A" w:rsidRDefault="00C322E2">
      <w:pPr>
        <w:numPr>
          <w:ilvl w:val="0"/>
          <w:numId w:val="11"/>
        </w:numPr>
        <w:ind w:hanging="350"/>
      </w:pPr>
      <w:r>
        <w:t xml:space="preserve">potreba siláže pre stanovený počet hovädzieho dobytka </w:t>
      </w:r>
    </w:p>
    <w:p w:rsidR="00DC4C0A" w:rsidRDefault="00C322E2">
      <w:pPr>
        <w:spacing w:after="23" w:line="259" w:lineRule="auto"/>
        <w:ind w:left="0" w:firstLine="0"/>
        <w:jc w:val="left"/>
      </w:pPr>
      <w:r>
        <w:t xml:space="preserve"> </w:t>
      </w:r>
    </w:p>
    <w:p w:rsidR="00DC4C0A" w:rsidRDefault="00C322E2">
      <w:pPr>
        <w:ind w:left="-5"/>
      </w:pPr>
      <w:r>
        <w:t xml:space="preserve">Súťažiaci dostane príklad zahŕňajúci niektorý z odporúčaných okruhov. Pri výpočte môže používať kalkulačku. </w:t>
      </w:r>
    </w:p>
    <w:p w:rsidR="00DC4C0A" w:rsidRDefault="00C322E2">
      <w:pPr>
        <w:spacing w:after="7" w:line="259" w:lineRule="auto"/>
        <w:ind w:left="0" w:firstLine="0"/>
        <w:jc w:val="left"/>
      </w:pPr>
      <w:r>
        <w:t xml:space="preserve"> </w:t>
      </w:r>
    </w:p>
    <w:p w:rsidR="00DC4C0A" w:rsidRDefault="00C322E2">
      <w:pPr>
        <w:spacing w:after="10" w:line="249" w:lineRule="auto"/>
        <w:ind w:left="-5"/>
        <w:jc w:val="left"/>
      </w:pPr>
      <w:r>
        <w:rPr>
          <w:b/>
        </w:rPr>
        <w:t>Čas na vypracovanie:</w:t>
      </w:r>
      <w:r>
        <w:t xml:space="preserve">  max. 30 min. </w:t>
      </w:r>
    </w:p>
    <w:p w:rsidR="00DC4C0A" w:rsidRDefault="00C322E2">
      <w:pPr>
        <w:spacing w:after="10" w:line="249" w:lineRule="auto"/>
        <w:ind w:left="-5"/>
        <w:jc w:val="left"/>
      </w:pPr>
      <w:r>
        <w:rPr>
          <w:b/>
        </w:rPr>
        <w:t>Hodnotenie:</w:t>
      </w:r>
      <w:r>
        <w:t xml:space="preserve"> 0 - 6 bodov </w:t>
      </w:r>
    </w:p>
    <w:p w:rsidR="00DC4C0A" w:rsidRDefault="00C322E2">
      <w:pPr>
        <w:spacing w:after="23" w:line="259" w:lineRule="auto"/>
        <w:ind w:left="0" w:firstLine="0"/>
        <w:jc w:val="left"/>
      </w:pPr>
      <w:r>
        <w:t xml:space="preserve"> </w:t>
      </w:r>
    </w:p>
    <w:p w:rsidR="00DC4C0A" w:rsidRPr="002207D4" w:rsidRDefault="00C322E2">
      <w:pPr>
        <w:ind w:left="-5"/>
        <w:rPr>
          <w:b/>
        </w:rPr>
      </w:pPr>
      <w:r>
        <w:rPr>
          <w:b/>
          <w:i/>
          <w:u w:val="single" w:color="000000"/>
        </w:rPr>
        <w:t>Úloha č. 2:</w:t>
      </w:r>
      <w:r>
        <w:rPr>
          <w:sz w:val="20"/>
        </w:rPr>
        <w:t xml:space="preserve"> </w:t>
      </w:r>
      <w:r w:rsidRPr="002207D4">
        <w:rPr>
          <w:b/>
        </w:rPr>
        <w:t xml:space="preserve">Poznávanie  osiva  a  krmovín </w:t>
      </w:r>
    </w:p>
    <w:p w:rsidR="00DC4C0A" w:rsidRDefault="00C322E2">
      <w:pPr>
        <w:spacing w:after="0" w:line="259" w:lineRule="auto"/>
        <w:ind w:left="0" w:firstLine="0"/>
        <w:jc w:val="left"/>
      </w:pPr>
      <w:r>
        <w:t xml:space="preserve"> </w:t>
      </w:r>
    </w:p>
    <w:p w:rsidR="00DC4C0A" w:rsidRDefault="00C322E2">
      <w:pPr>
        <w:ind w:left="-5"/>
      </w:pPr>
      <w:r>
        <w:t xml:space="preserve">Súťažiaci musí na základe fotografických materiálov určiť rodový aj druhový názov krmoviny a  druh osiva. Bude určovať 1 trávu, 1 ďatelinovinu, 1 bylinu, 1 osivo obilniny, 1 osivo strukoviny a 1 osivo olejniny. </w:t>
      </w:r>
    </w:p>
    <w:p w:rsidR="00DC4C0A" w:rsidRDefault="00C322E2">
      <w:pPr>
        <w:spacing w:after="23" w:line="259" w:lineRule="auto"/>
        <w:ind w:left="0" w:firstLine="0"/>
        <w:jc w:val="left"/>
      </w:pPr>
      <w:r>
        <w:t xml:space="preserve"> </w:t>
      </w:r>
    </w:p>
    <w:p w:rsidR="00DC4C0A" w:rsidRDefault="00C322E2">
      <w:pPr>
        <w:ind w:left="-5"/>
      </w:pPr>
      <w:r>
        <w:t xml:space="preserve">Súťažiaci musia poznať nasledovné: </w:t>
      </w:r>
    </w:p>
    <w:p w:rsidR="00DC4C0A" w:rsidRDefault="00C322E2">
      <w:pPr>
        <w:spacing w:after="23" w:line="259" w:lineRule="auto"/>
        <w:ind w:left="0" w:firstLine="0"/>
        <w:jc w:val="left"/>
      </w:pPr>
      <w:r>
        <w:rPr>
          <w:b/>
        </w:rPr>
        <w:t xml:space="preserve"> </w:t>
      </w:r>
    </w:p>
    <w:p w:rsidR="00DC4C0A" w:rsidRDefault="00C322E2">
      <w:pPr>
        <w:spacing w:after="21" w:line="259" w:lineRule="auto"/>
        <w:ind w:left="-5"/>
        <w:jc w:val="left"/>
      </w:pPr>
      <w:r>
        <w:rPr>
          <w:b/>
          <w:u w:val="single" w:color="000000"/>
        </w:rPr>
        <w:t>Osivá:</w:t>
      </w:r>
      <w:r>
        <w:rPr>
          <w:b/>
        </w:rPr>
        <w:t xml:space="preserve"> </w:t>
      </w:r>
    </w:p>
    <w:p w:rsidR="00DC4C0A" w:rsidRDefault="00C322E2">
      <w:pPr>
        <w:ind w:left="293"/>
      </w:pPr>
      <w:r>
        <w:t xml:space="preserve">Obilniny : pšenica, jačmeň, ovos, raž, </w:t>
      </w:r>
      <w:proofErr w:type="spellStart"/>
      <w:r>
        <w:t>triticale</w:t>
      </w:r>
      <w:proofErr w:type="spellEnd"/>
      <w:r>
        <w:t xml:space="preserve"> </w:t>
      </w:r>
    </w:p>
    <w:p w:rsidR="00DC4C0A" w:rsidRDefault="00C322E2">
      <w:pPr>
        <w:ind w:left="293"/>
      </w:pPr>
      <w:r>
        <w:t xml:space="preserve">Strukoviny: bôb, hrach, fazuľa, sója </w:t>
      </w:r>
    </w:p>
    <w:p w:rsidR="00DC4C0A" w:rsidRDefault="00C322E2">
      <w:pPr>
        <w:ind w:left="293"/>
      </w:pPr>
      <w:r>
        <w:t xml:space="preserve">Olejniny: repka, slnečnica, ľan </w:t>
      </w:r>
    </w:p>
    <w:p w:rsidR="00DC4C0A" w:rsidRDefault="00C322E2">
      <w:pPr>
        <w:spacing w:after="0" w:line="259" w:lineRule="auto"/>
        <w:ind w:left="0" w:firstLine="0"/>
        <w:jc w:val="left"/>
      </w:pPr>
      <w:r>
        <w:rPr>
          <w:b/>
        </w:rPr>
        <w:t xml:space="preserve"> </w:t>
      </w:r>
    </w:p>
    <w:p w:rsidR="00DC4C0A" w:rsidRDefault="00C322E2">
      <w:pPr>
        <w:spacing w:after="21" w:line="259" w:lineRule="auto"/>
        <w:ind w:left="-5"/>
        <w:jc w:val="left"/>
      </w:pPr>
      <w:r>
        <w:rPr>
          <w:b/>
          <w:u w:val="single" w:color="000000"/>
        </w:rPr>
        <w:t>Krmoviny:</w:t>
      </w:r>
      <w:r>
        <w:rPr>
          <w:b/>
        </w:rPr>
        <w:t xml:space="preserve"> </w:t>
      </w:r>
    </w:p>
    <w:p w:rsidR="00DC4C0A" w:rsidRDefault="00C322E2">
      <w:pPr>
        <w:pStyle w:val="Nadpis4"/>
        <w:ind w:left="-5"/>
      </w:pPr>
      <w:r>
        <w:t>Trávy</w:t>
      </w:r>
      <w:r>
        <w:rPr>
          <w:u w:val="none"/>
        </w:rPr>
        <w:t xml:space="preserve">  </w:t>
      </w:r>
    </w:p>
    <w:p w:rsidR="00DC4C0A" w:rsidRDefault="00C322E2">
      <w:pPr>
        <w:ind w:left="293"/>
      </w:pPr>
      <w:proofErr w:type="spellStart"/>
      <w:r>
        <w:t>Psiarka</w:t>
      </w:r>
      <w:proofErr w:type="spellEnd"/>
      <w:r>
        <w:t xml:space="preserve"> lúčna, Ovsík obyčajný, </w:t>
      </w:r>
      <w:proofErr w:type="spellStart"/>
      <w:r>
        <w:t>Reznačka</w:t>
      </w:r>
      <w:proofErr w:type="spellEnd"/>
      <w:r>
        <w:t xml:space="preserve"> laločnatá, Timotejka lúčna, </w:t>
      </w:r>
      <w:proofErr w:type="spellStart"/>
      <w:r>
        <w:t>Mätonoh</w:t>
      </w:r>
      <w:proofErr w:type="spellEnd"/>
      <w:r>
        <w:t xml:space="preserve"> mnohokvetý (jednoročný), </w:t>
      </w:r>
      <w:proofErr w:type="spellStart"/>
      <w:r>
        <w:t>Mätonoh</w:t>
      </w:r>
      <w:proofErr w:type="spellEnd"/>
      <w:r>
        <w:t xml:space="preserve"> trváci, </w:t>
      </w:r>
      <w:proofErr w:type="spellStart"/>
      <w:r>
        <w:t>Kostrava</w:t>
      </w:r>
      <w:proofErr w:type="spellEnd"/>
      <w:r>
        <w:t xml:space="preserve"> lúčna, Lipnica lúčna, </w:t>
      </w:r>
      <w:proofErr w:type="spellStart"/>
      <w:r>
        <w:t>Trojštet</w:t>
      </w:r>
      <w:proofErr w:type="spellEnd"/>
      <w:r>
        <w:t xml:space="preserve"> žltkastý </w:t>
      </w:r>
    </w:p>
    <w:p w:rsidR="00DC4C0A" w:rsidRDefault="00C322E2">
      <w:pPr>
        <w:pStyle w:val="Nadpis4"/>
        <w:ind w:left="-5"/>
      </w:pPr>
      <w:r>
        <w:t>Ďatelinoviny</w:t>
      </w:r>
      <w:r>
        <w:rPr>
          <w:u w:val="none"/>
        </w:rPr>
        <w:t xml:space="preserve">  </w:t>
      </w:r>
    </w:p>
    <w:p w:rsidR="00DC4C0A" w:rsidRDefault="00C322E2">
      <w:pPr>
        <w:ind w:left="-15" w:firstLine="283"/>
      </w:pPr>
      <w:r>
        <w:t xml:space="preserve">Ľadenec rožkatý, Lucerna siata, </w:t>
      </w:r>
      <w:proofErr w:type="spellStart"/>
      <w:r>
        <w:t>Vičenec</w:t>
      </w:r>
      <w:proofErr w:type="spellEnd"/>
      <w:r>
        <w:t xml:space="preserve"> </w:t>
      </w:r>
      <w:proofErr w:type="spellStart"/>
      <w:r>
        <w:t>vikolistý</w:t>
      </w:r>
      <w:proofErr w:type="spellEnd"/>
      <w:r>
        <w:t xml:space="preserve">, Ďatelina lúčna, Ďatelina plazivá, Vika siata </w:t>
      </w:r>
      <w:r>
        <w:rPr>
          <w:u w:val="single" w:color="000000"/>
        </w:rPr>
        <w:t>Byliny</w:t>
      </w:r>
      <w:r>
        <w:t xml:space="preserve"> </w:t>
      </w:r>
    </w:p>
    <w:p w:rsidR="00DC4C0A" w:rsidRDefault="00C322E2">
      <w:pPr>
        <w:ind w:left="293"/>
      </w:pPr>
      <w:r>
        <w:t xml:space="preserve">Ľubovník bodkovaný, Materina dúška, Myší chvost, Pastierska kapsička, Praslička roľná, Púpava lekárska, Repík lekársky, Skorocel kopijovitý, Šalvia lekárska, Žihľava dvojdomá </w:t>
      </w:r>
    </w:p>
    <w:p w:rsidR="00DC4C0A" w:rsidRDefault="00C322E2">
      <w:pPr>
        <w:spacing w:after="0" w:line="259" w:lineRule="auto"/>
        <w:ind w:left="283" w:firstLine="0"/>
        <w:jc w:val="left"/>
      </w:pPr>
      <w:r>
        <w:t xml:space="preserve"> </w:t>
      </w:r>
    </w:p>
    <w:p w:rsidR="00DC4C0A" w:rsidRDefault="00C322E2">
      <w:pPr>
        <w:spacing w:after="7" w:line="259" w:lineRule="auto"/>
        <w:ind w:left="0" w:firstLine="0"/>
        <w:jc w:val="left"/>
      </w:pPr>
      <w:r>
        <w:rPr>
          <w:b/>
        </w:rPr>
        <w:t xml:space="preserve"> </w:t>
      </w:r>
    </w:p>
    <w:p w:rsidR="00DC4C0A" w:rsidRDefault="00C322E2">
      <w:pPr>
        <w:spacing w:after="23" w:line="249" w:lineRule="auto"/>
        <w:ind w:left="-5"/>
        <w:jc w:val="left"/>
      </w:pPr>
      <w:r>
        <w:rPr>
          <w:b/>
        </w:rPr>
        <w:t>Čas na vypracovanie:</w:t>
      </w:r>
      <w:r>
        <w:t xml:space="preserve">  max. 10 min. </w:t>
      </w:r>
    </w:p>
    <w:p w:rsidR="00DC4C0A" w:rsidRDefault="00C322E2">
      <w:pPr>
        <w:ind w:left="-5"/>
      </w:pPr>
      <w:r>
        <w:rPr>
          <w:b/>
        </w:rPr>
        <w:t>Hodnotenie:</w:t>
      </w:r>
      <w:r>
        <w:t xml:space="preserve"> Za správnu odpoveď získa  1 bod, celkovo za úlohu 0 - 6</w:t>
      </w:r>
      <w:r>
        <w:rPr>
          <w:color w:val="FF0000"/>
        </w:rPr>
        <w:t xml:space="preserve"> </w:t>
      </w:r>
      <w:r>
        <w:t>bodov.</w:t>
      </w:r>
      <w:r>
        <w:rPr>
          <w:rFonts w:ascii="Calibri" w:eastAsia="Calibri" w:hAnsi="Calibri" w:cs="Calibri"/>
          <w:b/>
          <w:sz w:val="20"/>
        </w:rPr>
        <w:t xml:space="preserve">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t xml:space="preserve"> </w:t>
      </w:r>
    </w:p>
    <w:p w:rsidR="00DC4C0A" w:rsidRDefault="00C322E2">
      <w:pPr>
        <w:spacing w:after="22" w:line="259" w:lineRule="auto"/>
        <w:ind w:left="0" w:firstLine="0"/>
        <w:jc w:val="left"/>
      </w:pPr>
      <w:r>
        <w:rPr>
          <w:b/>
        </w:rPr>
        <w:lastRenderedPageBreak/>
        <w:t xml:space="preserve"> </w:t>
      </w:r>
    </w:p>
    <w:p w:rsidR="00DC4C0A" w:rsidRDefault="00C322E2">
      <w:pPr>
        <w:tabs>
          <w:tab w:val="center" w:pos="4537"/>
        </w:tabs>
        <w:ind w:left="-15" w:firstLine="0"/>
        <w:jc w:val="left"/>
      </w:pPr>
      <w:r>
        <w:rPr>
          <w:b/>
          <w:i/>
          <w:u w:val="single" w:color="000000"/>
        </w:rPr>
        <w:t>Úloha č. 3:</w:t>
      </w:r>
      <w:r>
        <w:rPr>
          <w:b/>
        </w:rPr>
        <w:t xml:space="preserve"> </w:t>
      </w:r>
      <w:r w:rsidRPr="002207D4">
        <w:rPr>
          <w:b/>
        </w:rPr>
        <w:t>Rozbor lúčneho  porastu</w:t>
      </w:r>
      <w:r>
        <w:t xml:space="preserve"> </w:t>
      </w:r>
      <w:r>
        <w:tab/>
      </w:r>
      <w:r>
        <w:rPr>
          <w:b/>
        </w:rPr>
        <w:t xml:space="preserve"> </w:t>
      </w:r>
    </w:p>
    <w:p w:rsidR="00DC4C0A" w:rsidRDefault="00C322E2">
      <w:pPr>
        <w:spacing w:after="0" w:line="259" w:lineRule="auto"/>
        <w:ind w:left="0" w:firstLine="0"/>
        <w:jc w:val="left"/>
      </w:pPr>
      <w:r>
        <w:rPr>
          <w:b/>
        </w:rPr>
        <w:t xml:space="preserve"> </w:t>
      </w:r>
    </w:p>
    <w:p w:rsidR="00DC4C0A" w:rsidRDefault="00C322E2">
      <w:pPr>
        <w:ind w:left="-15" w:firstLine="283"/>
      </w:pPr>
      <w:r>
        <w:t xml:space="preserve">Súťažiaci dostane 500 g čerstvého lúčneho porastu, ktorý bude musieť rozdeliť na trávy, ďatelinoviny a byliny.  Jednotlivé skupiny zváži a vypočíta ich percentuálny podiel. </w:t>
      </w:r>
    </w:p>
    <w:p w:rsidR="00DC4C0A" w:rsidRDefault="00C322E2">
      <w:pPr>
        <w:ind w:left="-15" w:firstLine="283"/>
      </w:pPr>
      <w:r>
        <w:t xml:space="preserve">Pre školské kolo, prípadne podľa rozvoja vegetácie aj na neskoršie kolá, vytvoria školy variantu s obrázkami jednotlivých druhov zo všetkých skupín rastlín a triedenie aj výpočet pomeru rieši súťažiaci na základe počtu jednotlivých druhov prislúchajúcich do skupiny trávy, ďatelinoviny, byliny. </w:t>
      </w:r>
    </w:p>
    <w:p w:rsidR="00DC4C0A" w:rsidRDefault="00C322E2">
      <w:pPr>
        <w:spacing w:after="7" w:line="259" w:lineRule="auto"/>
        <w:ind w:left="0" w:firstLine="0"/>
        <w:jc w:val="left"/>
      </w:pPr>
      <w:r>
        <w:rPr>
          <w:b/>
        </w:rPr>
        <w:t xml:space="preserve"> </w:t>
      </w:r>
    </w:p>
    <w:p w:rsidR="002207D4" w:rsidRDefault="00C322E2">
      <w:pPr>
        <w:spacing w:after="0" w:line="249" w:lineRule="auto"/>
        <w:ind w:left="-5" w:right="4148"/>
        <w:jc w:val="left"/>
      </w:pPr>
      <w:r>
        <w:rPr>
          <w:b/>
        </w:rPr>
        <w:t>Čas na vypracovanie:</w:t>
      </w:r>
      <w:r>
        <w:t xml:space="preserve">  max. 20 min. </w:t>
      </w:r>
    </w:p>
    <w:p w:rsidR="00DC4C0A" w:rsidRDefault="00C322E2">
      <w:pPr>
        <w:spacing w:after="0" w:line="249" w:lineRule="auto"/>
        <w:ind w:left="-5" w:right="4148"/>
        <w:jc w:val="left"/>
      </w:pPr>
      <w:r>
        <w:rPr>
          <w:b/>
        </w:rPr>
        <w:t>Hodnotenie:</w:t>
      </w:r>
      <w:r>
        <w:t xml:space="preserve"> 0 - 4 bodov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rPr>
          <w:rFonts w:ascii="Calibri" w:eastAsia="Calibri" w:hAnsi="Calibri" w:cs="Calibri"/>
          <w:b/>
          <w:sz w:val="20"/>
        </w:rPr>
        <w:t xml:space="preserve"> </w:t>
      </w:r>
    </w:p>
    <w:p w:rsidR="00DC4C0A" w:rsidRDefault="00C322E2">
      <w:pPr>
        <w:spacing w:after="13" w:line="259" w:lineRule="auto"/>
        <w:ind w:left="0" w:firstLine="0"/>
        <w:jc w:val="left"/>
      </w:pPr>
      <w:r>
        <w:rPr>
          <w:rFonts w:ascii="Calibri" w:eastAsia="Calibri" w:hAnsi="Calibri" w:cs="Calibri"/>
          <w:b/>
          <w:sz w:val="20"/>
        </w:rPr>
        <w:t xml:space="preserve"> </w:t>
      </w:r>
    </w:p>
    <w:p w:rsidR="00DC4C0A" w:rsidRDefault="00C322E2">
      <w:pPr>
        <w:spacing w:after="0" w:line="259" w:lineRule="auto"/>
        <w:ind w:left="0" w:firstLine="0"/>
        <w:jc w:val="left"/>
      </w:pPr>
      <w:r>
        <w:t xml:space="preserve"> </w:t>
      </w:r>
    </w:p>
    <w:p w:rsidR="00DC4C0A" w:rsidRDefault="00C322E2">
      <w:pPr>
        <w:spacing w:after="0" w:line="259" w:lineRule="auto"/>
        <w:ind w:left="0" w:firstLine="0"/>
        <w:jc w:val="left"/>
      </w:pPr>
      <w:r>
        <w:t xml:space="preserve"> </w:t>
      </w:r>
    </w:p>
    <w:sectPr w:rsidR="00DC4C0A">
      <w:pgSz w:w="11906" w:h="16838"/>
      <w:pgMar w:top="1421" w:right="1414" w:bottom="1417"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24EF"/>
    <w:multiLevelType w:val="hybridMultilevel"/>
    <w:tmpl w:val="41CA6342"/>
    <w:lvl w:ilvl="0" w:tplc="51B29F04">
      <w:start w:val="1"/>
      <w:numFmt w:val="bullet"/>
      <w:lvlText w:val="-"/>
      <w:lvlJc w:val="left"/>
      <w:pPr>
        <w:ind w:left="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54A01C">
      <w:start w:val="1"/>
      <w:numFmt w:val="bullet"/>
      <w:lvlText w:val="o"/>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C40A9C">
      <w:start w:val="1"/>
      <w:numFmt w:val="bullet"/>
      <w:lvlText w:val="▪"/>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4A5FCC">
      <w:start w:val="1"/>
      <w:numFmt w:val="bullet"/>
      <w:lvlText w:val="•"/>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E5396">
      <w:start w:val="1"/>
      <w:numFmt w:val="bullet"/>
      <w:lvlText w:val="o"/>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ECDB2A">
      <w:start w:val="1"/>
      <w:numFmt w:val="bullet"/>
      <w:lvlText w:val="▪"/>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F0C94A">
      <w:start w:val="1"/>
      <w:numFmt w:val="bullet"/>
      <w:lvlText w:val="•"/>
      <w:lvlJc w:val="left"/>
      <w:pPr>
        <w:ind w:left="6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8ECAE">
      <w:start w:val="1"/>
      <w:numFmt w:val="bullet"/>
      <w:lvlText w:val="o"/>
      <w:lvlJc w:val="left"/>
      <w:pPr>
        <w:ind w:left="7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929C96">
      <w:start w:val="1"/>
      <w:numFmt w:val="bullet"/>
      <w:lvlText w:val="▪"/>
      <w:lvlJc w:val="left"/>
      <w:pPr>
        <w:ind w:left="8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F5391B"/>
    <w:multiLevelType w:val="hybridMultilevel"/>
    <w:tmpl w:val="F3C8D896"/>
    <w:lvl w:ilvl="0" w:tplc="83B4F454">
      <w:start w:val="1"/>
      <w:numFmt w:val="decimal"/>
      <w:lvlText w:val="%1)"/>
      <w:lvlJc w:val="left"/>
      <w:pPr>
        <w:ind w:left="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3844CC">
      <w:start w:val="1"/>
      <w:numFmt w:val="lowerLetter"/>
      <w:lvlText w:val="%2"/>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D2E59C">
      <w:start w:val="1"/>
      <w:numFmt w:val="lowerRoman"/>
      <w:lvlText w:val="%3"/>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A4242">
      <w:start w:val="1"/>
      <w:numFmt w:val="decimal"/>
      <w:lvlText w:val="%4"/>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EAE74">
      <w:start w:val="1"/>
      <w:numFmt w:val="lowerLetter"/>
      <w:lvlText w:val="%5"/>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8FC8C">
      <w:start w:val="1"/>
      <w:numFmt w:val="lowerRoman"/>
      <w:lvlText w:val="%6"/>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4237BE">
      <w:start w:val="1"/>
      <w:numFmt w:val="decimal"/>
      <w:lvlText w:val="%7"/>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F64C66">
      <w:start w:val="1"/>
      <w:numFmt w:val="lowerLetter"/>
      <w:lvlText w:val="%8"/>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ECA0A0">
      <w:start w:val="1"/>
      <w:numFmt w:val="lowerRoman"/>
      <w:lvlText w:val="%9"/>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225C94"/>
    <w:multiLevelType w:val="hybridMultilevel"/>
    <w:tmpl w:val="A80EC674"/>
    <w:lvl w:ilvl="0" w:tplc="618236B6">
      <w:start w:val="1"/>
      <w:numFmt w:val="lowerLetter"/>
      <w:lvlText w:val="%1)"/>
      <w:lvlJc w:val="left"/>
      <w:pPr>
        <w:tabs>
          <w:tab w:val="num" w:pos="1122"/>
        </w:tabs>
        <w:ind w:left="1122" w:hanging="510"/>
      </w:pPr>
      <w:rPr>
        <w:rFonts w:hint="default"/>
      </w:rPr>
    </w:lvl>
    <w:lvl w:ilvl="1" w:tplc="041B0019" w:tentative="1">
      <w:start w:val="1"/>
      <w:numFmt w:val="lowerLetter"/>
      <w:lvlText w:val="%2."/>
      <w:lvlJc w:val="left"/>
      <w:pPr>
        <w:tabs>
          <w:tab w:val="num" w:pos="1692"/>
        </w:tabs>
        <w:ind w:left="1692" w:hanging="360"/>
      </w:pPr>
    </w:lvl>
    <w:lvl w:ilvl="2" w:tplc="041B001B" w:tentative="1">
      <w:start w:val="1"/>
      <w:numFmt w:val="lowerRoman"/>
      <w:lvlText w:val="%3."/>
      <w:lvlJc w:val="right"/>
      <w:pPr>
        <w:tabs>
          <w:tab w:val="num" w:pos="2412"/>
        </w:tabs>
        <w:ind w:left="2412" w:hanging="180"/>
      </w:pPr>
    </w:lvl>
    <w:lvl w:ilvl="3" w:tplc="041B000F" w:tentative="1">
      <w:start w:val="1"/>
      <w:numFmt w:val="decimal"/>
      <w:lvlText w:val="%4."/>
      <w:lvlJc w:val="left"/>
      <w:pPr>
        <w:tabs>
          <w:tab w:val="num" w:pos="3132"/>
        </w:tabs>
        <w:ind w:left="3132" w:hanging="360"/>
      </w:pPr>
    </w:lvl>
    <w:lvl w:ilvl="4" w:tplc="041B0019" w:tentative="1">
      <w:start w:val="1"/>
      <w:numFmt w:val="lowerLetter"/>
      <w:lvlText w:val="%5."/>
      <w:lvlJc w:val="left"/>
      <w:pPr>
        <w:tabs>
          <w:tab w:val="num" w:pos="3852"/>
        </w:tabs>
        <w:ind w:left="3852" w:hanging="360"/>
      </w:pPr>
    </w:lvl>
    <w:lvl w:ilvl="5" w:tplc="041B001B" w:tentative="1">
      <w:start w:val="1"/>
      <w:numFmt w:val="lowerRoman"/>
      <w:lvlText w:val="%6."/>
      <w:lvlJc w:val="right"/>
      <w:pPr>
        <w:tabs>
          <w:tab w:val="num" w:pos="4572"/>
        </w:tabs>
        <w:ind w:left="4572" w:hanging="180"/>
      </w:pPr>
    </w:lvl>
    <w:lvl w:ilvl="6" w:tplc="041B000F" w:tentative="1">
      <w:start w:val="1"/>
      <w:numFmt w:val="decimal"/>
      <w:lvlText w:val="%7."/>
      <w:lvlJc w:val="left"/>
      <w:pPr>
        <w:tabs>
          <w:tab w:val="num" w:pos="5292"/>
        </w:tabs>
        <w:ind w:left="5292" w:hanging="360"/>
      </w:pPr>
    </w:lvl>
    <w:lvl w:ilvl="7" w:tplc="041B0019" w:tentative="1">
      <w:start w:val="1"/>
      <w:numFmt w:val="lowerLetter"/>
      <w:lvlText w:val="%8."/>
      <w:lvlJc w:val="left"/>
      <w:pPr>
        <w:tabs>
          <w:tab w:val="num" w:pos="6012"/>
        </w:tabs>
        <w:ind w:left="6012" w:hanging="360"/>
      </w:pPr>
    </w:lvl>
    <w:lvl w:ilvl="8" w:tplc="041B001B" w:tentative="1">
      <w:start w:val="1"/>
      <w:numFmt w:val="lowerRoman"/>
      <w:lvlText w:val="%9."/>
      <w:lvlJc w:val="right"/>
      <w:pPr>
        <w:tabs>
          <w:tab w:val="num" w:pos="6732"/>
        </w:tabs>
        <w:ind w:left="6732" w:hanging="180"/>
      </w:pPr>
    </w:lvl>
  </w:abstractNum>
  <w:abstractNum w:abstractNumId="3" w15:restartNumberingAfterBreak="0">
    <w:nsid w:val="16346CF0"/>
    <w:multiLevelType w:val="hybridMultilevel"/>
    <w:tmpl w:val="12269826"/>
    <w:lvl w:ilvl="0" w:tplc="67C2136E">
      <w:start w:val="2"/>
      <w:numFmt w:val="decimal"/>
      <w:lvlText w:val="%1)"/>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F09618">
      <w:start w:val="1"/>
      <w:numFmt w:val="lowerLetter"/>
      <w:lvlText w:val="%2"/>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7A99F2">
      <w:start w:val="1"/>
      <w:numFmt w:val="lowerRoman"/>
      <w:lvlText w:val="%3"/>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D08202">
      <w:start w:val="1"/>
      <w:numFmt w:val="decimal"/>
      <w:lvlText w:val="%4"/>
      <w:lvlJc w:val="left"/>
      <w:pPr>
        <w:ind w:left="2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E0094C">
      <w:start w:val="1"/>
      <w:numFmt w:val="lowerLetter"/>
      <w:lvlText w:val="%5"/>
      <w:lvlJc w:val="left"/>
      <w:pPr>
        <w:ind w:left="3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D221FE">
      <w:start w:val="1"/>
      <w:numFmt w:val="lowerRoman"/>
      <w:lvlText w:val="%6"/>
      <w:lvlJc w:val="left"/>
      <w:pPr>
        <w:ind w:left="4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5A6580">
      <w:start w:val="1"/>
      <w:numFmt w:val="decimal"/>
      <w:lvlText w:val="%7"/>
      <w:lvlJc w:val="left"/>
      <w:pPr>
        <w:ind w:left="5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6EB0E">
      <w:start w:val="1"/>
      <w:numFmt w:val="lowerLetter"/>
      <w:lvlText w:val="%8"/>
      <w:lvlJc w:val="left"/>
      <w:pPr>
        <w:ind w:left="5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D0C6F4">
      <w:start w:val="1"/>
      <w:numFmt w:val="lowerRoman"/>
      <w:lvlText w:val="%9"/>
      <w:lvlJc w:val="left"/>
      <w:pPr>
        <w:ind w:left="6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87784A"/>
    <w:multiLevelType w:val="multilevel"/>
    <w:tmpl w:val="EC284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5E40D1"/>
    <w:multiLevelType w:val="hybridMultilevel"/>
    <w:tmpl w:val="A490CCB8"/>
    <w:lvl w:ilvl="0" w:tplc="581C825A">
      <w:start w:val="1"/>
      <w:numFmt w:val="lowerLetter"/>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62FF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25BA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2DE3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2091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C6C8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F66B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E17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C3D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4A4020"/>
    <w:multiLevelType w:val="hybridMultilevel"/>
    <w:tmpl w:val="766EFD38"/>
    <w:lvl w:ilvl="0" w:tplc="D012EE3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44B8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8073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EED0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A238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F6B1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F2DA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7846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6C45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0D6514"/>
    <w:multiLevelType w:val="hybridMultilevel"/>
    <w:tmpl w:val="2572D51E"/>
    <w:lvl w:ilvl="0" w:tplc="618236B6">
      <w:start w:val="1"/>
      <w:numFmt w:val="lowerLetter"/>
      <w:lvlText w:val="%1)"/>
      <w:lvlJc w:val="left"/>
      <w:pPr>
        <w:tabs>
          <w:tab w:val="num" w:pos="1122"/>
        </w:tabs>
        <w:ind w:left="1122" w:hanging="510"/>
      </w:pPr>
      <w:rPr>
        <w:rFonts w:hint="default"/>
      </w:rPr>
    </w:lvl>
    <w:lvl w:ilvl="1" w:tplc="041B0019" w:tentative="1">
      <w:start w:val="1"/>
      <w:numFmt w:val="lowerLetter"/>
      <w:lvlText w:val="%2."/>
      <w:lvlJc w:val="left"/>
      <w:pPr>
        <w:tabs>
          <w:tab w:val="num" w:pos="1692"/>
        </w:tabs>
        <w:ind w:left="1692" w:hanging="360"/>
      </w:pPr>
    </w:lvl>
    <w:lvl w:ilvl="2" w:tplc="041B001B" w:tentative="1">
      <w:start w:val="1"/>
      <w:numFmt w:val="lowerRoman"/>
      <w:lvlText w:val="%3."/>
      <w:lvlJc w:val="right"/>
      <w:pPr>
        <w:tabs>
          <w:tab w:val="num" w:pos="2412"/>
        </w:tabs>
        <w:ind w:left="2412" w:hanging="180"/>
      </w:pPr>
    </w:lvl>
    <w:lvl w:ilvl="3" w:tplc="041B000F" w:tentative="1">
      <w:start w:val="1"/>
      <w:numFmt w:val="decimal"/>
      <w:lvlText w:val="%4."/>
      <w:lvlJc w:val="left"/>
      <w:pPr>
        <w:tabs>
          <w:tab w:val="num" w:pos="3132"/>
        </w:tabs>
        <w:ind w:left="3132" w:hanging="360"/>
      </w:pPr>
    </w:lvl>
    <w:lvl w:ilvl="4" w:tplc="041B0019" w:tentative="1">
      <w:start w:val="1"/>
      <w:numFmt w:val="lowerLetter"/>
      <w:lvlText w:val="%5."/>
      <w:lvlJc w:val="left"/>
      <w:pPr>
        <w:tabs>
          <w:tab w:val="num" w:pos="3852"/>
        </w:tabs>
        <w:ind w:left="3852" w:hanging="360"/>
      </w:pPr>
    </w:lvl>
    <w:lvl w:ilvl="5" w:tplc="041B001B" w:tentative="1">
      <w:start w:val="1"/>
      <w:numFmt w:val="lowerRoman"/>
      <w:lvlText w:val="%6."/>
      <w:lvlJc w:val="right"/>
      <w:pPr>
        <w:tabs>
          <w:tab w:val="num" w:pos="4572"/>
        </w:tabs>
        <w:ind w:left="4572" w:hanging="180"/>
      </w:pPr>
    </w:lvl>
    <w:lvl w:ilvl="6" w:tplc="041B000F" w:tentative="1">
      <w:start w:val="1"/>
      <w:numFmt w:val="decimal"/>
      <w:lvlText w:val="%7."/>
      <w:lvlJc w:val="left"/>
      <w:pPr>
        <w:tabs>
          <w:tab w:val="num" w:pos="5292"/>
        </w:tabs>
        <w:ind w:left="5292" w:hanging="360"/>
      </w:pPr>
    </w:lvl>
    <w:lvl w:ilvl="7" w:tplc="041B0019" w:tentative="1">
      <w:start w:val="1"/>
      <w:numFmt w:val="lowerLetter"/>
      <w:lvlText w:val="%8."/>
      <w:lvlJc w:val="left"/>
      <w:pPr>
        <w:tabs>
          <w:tab w:val="num" w:pos="6012"/>
        </w:tabs>
        <w:ind w:left="6012" w:hanging="360"/>
      </w:pPr>
    </w:lvl>
    <w:lvl w:ilvl="8" w:tplc="041B001B" w:tentative="1">
      <w:start w:val="1"/>
      <w:numFmt w:val="lowerRoman"/>
      <w:lvlText w:val="%9."/>
      <w:lvlJc w:val="right"/>
      <w:pPr>
        <w:tabs>
          <w:tab w:val="num" w:pos="6732"/>
        </w:tabs>
        <w:ind w:left="6732" w:hanging="180"/>
      </w:pPr>
    </w:lvl>
  </w:abstractNum>
  <w:abstractNum w:abstractNumId="8" w15:restartNumberingAfterBreak="0">
    <w:nsid w:val="1F74679E"/>
    <w:multiLevelType w:val="hybridMultilevel"/>
    <w:tmpl w:val="E1C26F50"/>
    <w:lvl w:ilvl="0" w:tplc="C7E6599A">
      <w:start w:val="1"/>
      <w:numFmt w:val="upp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D431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96E78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30477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18ED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C2FD8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D69B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6E54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7CF6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C30164"/>
    <w:multiLevelType w:val="hybridMultilevel"/>
    <w:tmpl w:val="03E0285A"/>
    <w:lvl w:ilvl="0" w:tplc="618236B6">
      <w:start w:val="1"/>
      <w:numFmt w:val="lowerLetter"/>
      <w:lvlText w:val="%1)"/>
      <w:lvlJc w:val="left"/>
      <w:pPr>
        <w:tabs>
          <w:tab w:val="num" w:pos="1482"/>
        </w:tabs>
        <w:ind w:left="1482" w:hanging="510"/>
      </w:pPr>
      <w:rPr>
        <w:rFonts w:hint="default"/>
      </w:rPr>
    </w:lvl>
    <w:lvl w:ilvl="1" w:tplc="041B0019" w:tentative="1">
      <w:start w:val="1"/>
      <w:numFmt w:val="lowerLetter"/>
      <w:lvlText w:val="%2."/>
      <w:lvlJc w:val="left"/>
      <w:pPr>
        <w:tabs>
          <w:tab w:val="num" w:pos="2052"/>
        </w:tabs>
        <w:ind w:left="2052" w:hanging="360"/>
      </w:pPr>
    </w:lvl>
    <w:lvl w:ilvl="2" w:tplc="041B001B" w:tentative="1">
      <w:start w:val="1"/>
      <w:numFmt w:val="lowerRoman"/>
      <w:lvlText w:val="%3."/>
      <w:lvlJc w:val="right"/>
      <w:pPr>
        <w:tabs>
          <w:tab w:val="num" w:pos="2772"/>
        </w:tabs>
        <w:ind w:left="2772" w:hanging="180"/>
      </w:pPr>
    </w:lvl>
    <w:lvl w:ilvl="3" w:tplc="041B000F" w:tentative="1">
      <w:start w:val="1"/>
      <w:numFmt w:val="decimal"/>
      <w:lvlText w:val="%4."/>
      <w:lvlJc w:val="left"/>
      <w:pPr>
        <w:tabs>
          <w:tab w:val="num" w:pos="3492"/>
        </w:tabs>
        <w:ind w:left="3492" w:hanging="360"/>
      </w:pPr>
    </w:lvl>
    <w:lvl w:ilvl="4" w:tplc="041B0019" w:tentative="1">
      <w:start w:val="1"/>
      <w:numFmt w:val="lowerLetter"/>
      <w:lvlText w:val="%5."/>
      <w:lvlJc w:val="left"/>
      <w:pPr>
        <w:tabs>
          <w:tab w:val="num" w:pos="4212"/>
        </w:tabs>
        <w:ind w:left="4212" w:hanging="360"/>
      </w:pPr>
    </w:lvl>
    <w:lvl w:ilvl="5" w:tplc="041B001B" w:tentative="1">
      <w:start w:val="1"/>
      <w:numFmt w:val="lowerRoman"/>
      <w:lvlText w:val="%6."/>
      <w:lvlJc w:val="right"/>
      <w:pPr>
        <w:tabs>
          <w:tab w:val="num" w:pos="4932"/>
        </w:tabs>
        <w:ind w:left="4932" w:hanging="180"/>
      </w:pPr>
    </w:lvl>
    <w:lvl w:ilvl="6" w:tplc="041B000F" w:tentative="1">
      <w:start w:val="1"/>
      <w:numFmt w:val="decimal"/>
      <w:lvlText w:val="%7."/>
      <w:lvlJc w:val="left"/>
      <w:pPr>
        <w:tabs>
          <w:tab w:val="num" w:pos="5652"/>
        </w:tabs>
        <w:ind w:left="5652" w:hanging="360"/>
      </w:pPr>
    </w:lvl>
    <w:lvl w:ilvl="7" w:tplc="041B0019" w:tentative="1">
      <w:start w:val="1"/>
      <w:numFmt w:val="lowerLetter"/>
      <w:lvlText w:val="%8."/>
      <w:lvlJc w:val="left"/>
      <w:pPr>
        <w:tabs>
          <w:tab w:val="num" w:pos="6372"/>
        </w:tabs>
        <w:ind w:left="6372" w:hanging="360"/>
      </w:pPr>
    </w:lvl>
    <w:lvl w:ilvl="8" w:tplc="041B001B" w:tentative="1">
      <w:start w:val="1"/>
      <w:numFmt w:val="lowerRoman"/>
      <w:lvlText w:val="%9."/>
      <w:lvlJc w:val="right"/>
      <w:pPr>
        <w:tabs>
          <w:tab w:val="num" w:pos="7092"/>
        </w:tabs>
        <w:ind w:left="7092" w:hanging="180"/>
      </w:pPr>
    </w:lvl>
  </w:abstractNum>
  <w:abstractNum w:abstractNumId="10" w15:restartNumberingAfterBreak="0">
    <w:nsid w:val="2FB56A7F"/>
    <w:multiLevelType w:val="multilevel"/>
    <w:tmpl w:val="A25A0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95ECB"/>
    <w:multiLevelType w:val="hybridMultilevel"/>
    <w:tmpl w:val="C89C96F8"/>
    <w:lvl w:ilvl="0" w:tplc="3CF846A4">
      <w:start w:val="2"/>
      <w:numFmt w:val="lowerLetter"/>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0B7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7A71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E8B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46B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2A50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F60E5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E042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B8E3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2F7541"/>
    <w:multiLevelType w:val="hybridMultilevel"/>
    <w:tmpl w:val="2AFC898A"/>
    <w:lvl w:ilvl="0" w:tplc="618236B6">
      <w:start w:val="1"/>
      <w:numFmt w:val="lowerLetter"/>
      <w:lvlText w:val="%1)"/>
      <w:lvlJc w:val="left"/>
      <w:pPr>
        <w:tabs>
          <w:tab w:val="num" w:pos="1122"/>
        </w:tabs>
        <w:ind w:left="1122" w:hanging="510"/>
      </w:pPr>
      <w:rPr>
        <w:rFonts w:hint="default"/>
      </w:rPr>
    </w:lvl>
    <w:lvl w:ilvl="1" w:tplc="041B0019" w:tentative="1">
      <w:start w:val="1"/>
      <w:numFmt w:val="lowerLetter"/>
      <w:lvlText w:val="%2."/>
      <w:lvlJc w:val="left"/>
      <w:pPr>
        <w:tabs>
          <w:tab w:val="num" w:pos="1692"/>
        </w:tabs>
        <w:ind w:left="1692" w:hanging="360"/>
      </w:pPr>
    </w:lvl>
    <w:lvl w:ilvl="2" w:tplc="041B001B" w:tentative="1">
      <w:start w:val="1"/>
      <w:numFmt w:val="lowerRoman"/>
      <w:lvlText w:val="%3."/>
      <w:lvlJc w:val="right"/>
      <w:pPr>
        <w:tabs>
          <w:tab w:val="num" w:pos="2412"/>
        </w:tabs>
        <w:ind w:left="2412" w:hanging="180"/>
      </w:pPr>
    </w:lvl>
    <w:lvl w:ilvl="3" w:tplc="041B000F" w:tentative="1">
      <w:start w:val="1"/>
      <w:numFmt w:val="decimal"/>
      <w:lvlText w:val="%4."/>
      <w:lvlJc w:val="left"/>
      <w:pPr>
        <w:tabs>
          <w:tab w:val="num" w:pos="3132"/>
        </w:tabs>
        <w:ind w:left="3132" w:hanging="360"/>
      </w:pPr>
    </w:lvl>
    <w:lvl w:ilvl="4" w:tplc="041B0019" w:tentative="1">
      <w:start w:val="1"/>
      <w:numFmt w:val="lowerLetter"/>
      <w:lvlText w:val="%5."/>
      <w:lvlJc w:val="left"/>
      <w:pPr>
        <w:tabs>
          <w:tab w:val="num" w:pos="3852"/>
        </w:tabs>
        <w:ind w:left="3852" w:hanging="360"/>
      </w:pPr>
    </w:lvl>
    <w:lvl w:ilvl="5" w:tplc="041B001B" w:tentative="1">
      <w:start w:val="1"/>
      <w:numFmt w:val="lowerRoman"/>
      <w:lvlText w:val="%6."/>
      <w:lvlJc w:val="right"/>
      <w:pPr>
        <w:tabs>
          <w:tab w:val="num" w:pos="4572"/>
        </w:tabs>
        <w:ind w:left="4572" w:hanging="180"/>
      </w:pPr>
    </w:lvl>
    <w:lvl w:ilvl="6" w:tplc="041B000F" w:tentative="1">
      <w:start w:val="1"/>
      <w:numFmt w:val="decimal"/>
      <w:lvlText w:val="%7."/>
      <w:lvlJc w:val="left"/>
      <w:pPr>
        <w:tabs>
          <w:tab w:val="num" w:pos="5292"/>
        </w:tabs>
        <w:ind w:left="5292" w:hanging="360"/>
      </w:pPr>
    </w:lvl>
    <w:lvl w:ilvl="7" w:tplc="041B0019" w:tentative="1">
      <w:start w:val="1"/>
      <w:numFmt w:val="lowerLetter"/>
      <w:lvlText w:val="%8."/>
      <w:lvlJc w:val="left"/>
      <w:pPr>
        <w:tabs>
          <w:tab w:val="num" w:pos="6012"/>
        </w:tabs>
        <w:ind w:left="6012" w:hanging="360"/>
      </w:pPr>
    </w:lvl>
    <w:lvl w:ilvl="8" w:tplc="041B001B" w:tentative="1">
      <w:start w:val="1"/>
      <w:numFmt w:val="lowerRoman"/>
      <w:lvlText w:val="%9."/>
      <w:lvlJc w:val="right"/>
      <w:pPr>
        <w:tabs>
          <w:tab w:val="num" w:pos="6732"/>
        </w:tabs>
        <w:ind w:left="6732" w:hanging="180"/>
      </w:pPr>
    </w:lvl>
  </w:abstractNum>
  <w:abstractNum w:abstractNumId="13" w15:restartNumberingAfterBreak="0">
    <w:nsid w:val="37445E91"/>
    <w:multiLevelType w:val="multilevel"/>
    <w:tmpl w:val="592E9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B861CB"/>
    <w:multiLevelType w:val="multilevel"/>
    <w:tmpl w:val="0A9ED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5873D1"/>
    <w:multiLevelType w:val="hybridMultilevel"/>
    <w:tmpl w:val="DE3C5018"/>
    <w:lvl w:ilvl="0" w:tplc="0F8CD86A">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323EDE">
      <w:start w:val="1"/>
      <w:numFmt w:val="bullet"/>
      <w:lvlText w:val="o"/>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98F256">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5105DA2">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4CDFDC">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0AAC1A">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AC6AAC">
      <w:start w:val="1"/>
      <w:numFmt w:val="bullet"/>
      <w:lvlText w:val="•"/>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7AAC1E">
      <w:start w:val="1"/>
      <w:numFmt w:val="bullet"/>
      <w:lvlText w:val="o"/>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9581EF0">
      <w:start w:val="1"/>
      <w:numFmt w:val="bullet"/>
      <w:lvlText w:val="▪"/>
      <w:lvlJc w:val="left"/>
      <w:pPr>
        <w:ind w:left="6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B36F5B"/>
    <w:multiLevelType w:val="hybridMultilevel"/>
    <w:tmpl w:val="70CA8E1C"/>
    <w:lvl w:ilvl="0" w:tplc="618236B6">
      <w:start w:val="1"/>
      <w:numFmt w:val="lowerLetter"/>
      <w:lvlText w:val="%1)"/>
      <w:lvlJc w:val="left"/>
      <w:pPr>
        <w:tabs>
          <w:tab w:val="num" w:pos="1605"/>
        </w:tabs>
        <w:ind w:left="1605" w:hanging="510"/>
      </w:pPr>
      <w:rPr>
        <w:rFonts w:hint="default"/>
      </w:rPr>
    </w:lvl>
    <w:lvl w:ilvl="1" w:tplc="041B0019" w:tentative="1">
      <w:start w:val="1"/>
      <w:numFmt w:val="lowerLetter"/>
      <w:lvlText w:val="%2."/>
      <w:lvlJc w:val="left"/>
      <w:pPr>
        <w:tabs>
          <w:tab w:val="num" w:pos="2175"/>
        </w:tabs>
        <w:ind w:left="2175" w:hanging="360"/>
      </w:pPr>
    </w:lvl>
    <w:lvl w:ilvl="2" w:tplc="041B001B" w:tentative="1">
      <w:start w:val="1"/>
      <w:numFmt w:val="lowerRoman"/>
      <w:lvlText w:val="%3."/>
      <w:lvlJc w:val="right"/>
      <w:pPr>
        <w:tabs>
          <w:tab w:val="num" w:pos="2895"/>
        </w:tabs>
        <w:ind w:left="2895" w:hanging="180"/>
      </w:pPr>
    </w:lvl>
    <w:lvl w:ilvl="3" w:tplc="041B000F" w:tentative="1">
      <w:start w:val="1"/>
      <w:numFmt w:val="decimal"/>
      <w:lvlText w:val="%4."/>
      <w:lvlJc w:val="left"/>
      <w:pPr>
        <w:tabs>
          <w:tab w:val="num" w:pos="3615"/>
        </w:tabs>
        <w:ind w:left="3615" w:hanging="360"/>
      </w:pPr>
    </w:lvl>
    <w:lvl w:ilvl="4" w:tplc="041B0019" w:tentative="1">
      <w:start w:val="1"/>
      <w:numFmt w:val="lowerLetter"/>
      <w:lvlText w:val="%5."/>
      <w:lvlJc w:val="left"/>
      <w:pPr>
        <w:tabs>
          <w:tab w:val="num" w:pos="4335"/>
        </w:tabs>
        <w:ind w:left="4335" w:hanging="360"/>
      </w:pPr>
    </w:lvl>
    <w:lvl w:ilvl="5" w:tplc="041B001B" w:tentative="1">
      <w:start w:val="1"/>
      <w:numFmt w:val="lowerRoman"/>
      <w:lvlText w:val="%6."/>
      <w:lvlJc w:val="right"/>
      <w:pPr>
        <w:tabs>
          <w:tab w:val="num" w:pos="5055"/>
        </w:tabs>
        <w:ind w:left="5055" w:hanging="180"/>
      </w:pPr>
    </w:lvl>
    <w:lvl w:ilvl="6" w:tplc="041B000F" w:tentative="1">
      <w:start w:val="1"/>
      <w:numFmt w:val="decimal"/>
      <w:lvlText w:val="%7."/>
      <w:lvlJc w:val="left"/>
      <w:pPr>
        <w:tabs>
          <w:tab w:val="num" w:pos="5775"/>
        </w:tabs>
        <w:ind w:left="5775" w:hanging="360"/>
      </w:pPr>
    </w:lvl>
    <w:lvl w:ilvl="7" w:tplc="041B0019" w:tentative="1">
      <w:start w:val="1"/>
      <w:numFmt w:val="lowerLetter"/>
      <w:lvlText w:val="%8."/>
      <w:lvlJc w:val="left"/>
      <w:pPr>
        <w:tabs>
          <w:tab w:val="num" w:pos="6495"/>
        </w:tabs>
        <w:ind w:left="6495" w:hanging="360"/>
      </w:pPr>
    </w:lvl>
    <w:lvl w:ilvl="8" w:tplc="041B001B" w:tentative="1">
      <w:start w:val="1"/>
      <w:numFmt w:val="lowerRoman"/>
      <w:lvlText w:val="%9."/>
      <w:lvlJc w:val="right"/>
      <w:pPr>
        <w:tabs>
          <w:tab w:val="num" w:pos="7215"/>
        </w:tabs>
        <w:ind w:left="7215" w:hanging="180"/>
      </w:pPr>
    </w:lvl>
  </w:abstractNum>
  <w:abstractNum w:abstractNumId="17" w15:restartNumberingAfterBreak="0">
    <w:nsid w:val="5C2D0332"/>
    <w:multiLevelType w:val="hybridMultilevel"/>
    <w:tmpl w:val="A5760AD4"/>
    <w:lvl w:ilvl="0" w:tplc="C5B4268C">
      <w:start w:val="2"/>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E85B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002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F4C6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8C57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0C0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925A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200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96FC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F5C27DA"/>
    <w:multiLevelType w:val="hybridMultilevel"/>
    <w:tmpl w:val="2C449876"/>
    <w:lvl w:ilvl="0" w:tplc="5CCC675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F24E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260B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E59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66E4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ACD1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A8C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58BD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8085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4623CB"/>
    <w:multiLevelType w:val="hybridMultilevel"/>
    <w:tmpl w:val="D9F293CC"/>
    <w:lvl w:ilvl="0" w:tplc="9666409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5684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481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CD2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A41E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F252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000F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FEEC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0C9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B78173D"/>
    <w:multiLevelType w:val="hybridMultilevel"/>
    <w:tmpl w:val="8BDAC6D4"/>
    <w:lvl w:ilvl="0" w:tplc="57CC8C4A">
      <w:start w:val="1"/>
      <w:numFmt w:val="bullet"/>
      <w:lvlText w:val="-"/>
      <w:lvlJc w:val="left"/>
      <w:pPr>
        <w:ind w:left="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6B443AA">
      <w:start w:val="1"/>
      <w:numFmt w:val="bullet"/>
      <w:lvlText w:val="o"/>
      <w:lvlJc w:val="left"/>
      <w:pPr>
        <w:ind w:left="33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8D4B6AE">
      <w:start w:val="1"/>
      <w:numFmt w:val="bullet"/>
      <w:lvlText w:val="▪"/>
      <w:lvlJc w:val="left"/>
      <w:pPr>
        <w:ind w:left="40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69E90FA">
      <w:start w:val="1"/>
      <w:numFmt w:val="bullet"/>
      <w:lvlText w:val="•"/>
      <w:lvlJc w:val="left"/>
      <w:pPr>
        <w:ind w:left="47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E122F7A">
      <w:start w:val="1"/>
      <w:numFmt w:val="bullet"/>
      <w:lvlText w:val="o"/>
      <w:lvlJc w:val="left"/>
      <w:pPr>
        <w:ind w:left="54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770C84C">
      <w:start w:val="1"/>
      <w:numFmt w:val="bullet"/>
      <w:lvlText w:val="▪"/>
      <w:lvlJc w:val="left"/>
      <w:pPr>
        <w:ind w:left="61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3A8ADD2">
      <w:start w:val="1"/>
      <w:numFmt w:val="bullet"/>
      <w:lvlText w:val="•"/>
      <w:lvlJc w:val="left"/>
      <w:pPr>
        <w:ind w:left="69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680462A">
      <w:start w:val="1"/>
      <w:numFmt w:val="bullet"/>
      <w:lvlText w:val="o"/>
      <w:lvlJc w:val="left"/>
      <w:pPr>
        <w:ind w:left="76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636B262">
      <w:start w:val="1"/>
      <w:numFmt w:val="bullet"/>
      <w:lvlText w:val="▪"/>
      <w:lvlJc w:val="left"/>
      <w:pPr>
        <w:ind w:left="83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6E882376"/>
    <w:multiLevelType w:val="multilevel"/>
    <w:tmpl w:val="1D5E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820397"/>
    <w:multiLevelType w:val="hybridMultilevel"/>
    <w:tmpl w:val="D2DA79C0"/>
    <w:lvl w:ilvl="0" w:tplc="160E9684">
      <w:start w:val="1"/>
      <w:numFmt w:val="decimal"/>
      <w:lvlText w:val="%1)"/>
      <w:lvlJc w:val="left"/>
      <w:pPr>
        <w:ind w:left="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E6A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EBC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013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2A31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E0FC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C0E6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544D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65B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8"/>
  </w:num>
  <w:num w:numId="3">
    <w:abstractNumId w:val="3"/>
  </w:num>
  <w:num w:numId="4">
    <w:abstractNumId w:val="0"/>
  </w:num>
  <w:num w:numId="5">
    <w:abstractNumId w:val="20"/>
  </w:num>
  <w:num w:numId="6">
    <w:abstractNumId w:val="22"/>
  </w:num>
  <w:num w:numId="7">
    <w:abstractNumId w:val="6"/>
  </w:num>
  <w:num w:numId="8">
    <w:abstractNumId w:val="18"/>
  </w:num>
  <w:num w:numId="9">
    <w:abstractNumId w:val="19"/>
  </w:num>
  <w:num w:numId="10">
    <w:abstractNumId w:val="1"/>
  </w:num>
  <w:num w:numId="11">
    <w:abstractNumId w:val="15"/>
  </w:num>
  <w:num w:numId="12">
    <w:abstractNumId w:val="11"/>
  </w:num>
  <w:num w:numId="13">
    <w:abstractNumId w:val="5"/>
  </w:num>
  <w:num w:numId="14">
    <w:abstractNumId w:val="21"/>
    <w:lvlOverride w:ilvl="0">
      <w:lvl w:ilvl="0">
        <w:numFmt w:val="lowerLetter"/>
        <w:lvlText w:val="%1."/>
        <w:lvlJc w:val="left"/>
      </w:lvl>
    </w:lvlOverride>
  </w:num>
  <w:num w:numId="15">
    <w:abstractNumId w:val="13"/>
    <w:lvlOverride w:ilvl="0">
      <w:lvl w:ilvl="0">
        <w:numFmt w:val="lowerLetter"/>
        <w:lvlText w:val="%1."/>
        <w:lvlJc w:val="left"/>
      </w:lvl>
    </w:lvlOverride>
  </w:num>
  <w:num w:numId="16">
    <w:abstractNumId w:val="10"/>
    <w:lvlOverride w:ilvl="0">
      <w:lvl w:ilvl="0">
        <w:numFmt w:val="lowerLetter"/>
        <w:lvlText w:val="%1."/>
        <w:lvlJc w:val="left"/>
      </w:lvl>
    </w:lvlOverride>
  </w:num>
  <w:num w:numId="17">
    <w:abstractNumId w:val="14"/>
    <w:lvlOverride w:ilvl="0">
      <w:lvl w:ilvl="0">
        <w:numFmt w:val="lowerLetter"/>
        <w:lvlText w:val="%1."/>
        <w:lvlJc w:val="left"/>
      </w:lvl>
    </w:lvlOverride>
  </w:num>
  <w:num w:numId="18">
    <w:abstractNumId w:val="4"/>
    <w:lvlOverride w:ilvl="0">
      <w:lvl w:ilvl="0">
        <w:numFmt w:val="lowerLetter"/>
        <w:lvlText w:val="%1."/>
        <w:lvlJc w:val="left"/>
      </w:lvl>
    </w:lvlOverride>
  </w:num>
  <w:num w:numId="19">
    <w:abstractNumId w:val="16"/>
  </w:num>
  <w:num w:numId="20">
    <w:abstractNumId w:val="2"/>
  </w:num>
  <w:num w:numId="21">
    <w:abstractNumId w:val="9"/>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C0A"/>
    <w:rsid w:val="002207D4"/>
    <w:rsid w:val="00342CD8"/>
    <w:rsid w:val="00382ED5"/>
    <w:rsid w:val="003C6057"/>
    <w:rsid w:val="004A0892"/>
    <w:rsid w:val="00540021"/>
    <w:rsid w:val="00931B90"/>
    <w:rsid w:val="009E1DC1"/>
    <w:rsid w:val="00B80B1E"/>
    <w:rsid w:val="00C322E2"/>
    <w:rsid w:val="00D27455"/>
    <w:rsid w:val="00DC4C0A"/>
    <w:rsid w:val="00DF377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DD94954"/>
  <w15:docId w15:val="{4C08CECB-BCF5-4AA4-9EC4-6BF96171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4" w:line="267" w:lineRule="auto"/>
      <w:ind w:left="10"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unhideWhenUsed/>
    <w:qFormat/>
    <w:pPr>
      <w:keepNext/>
      <w:keepLines/>
      <w:spacing w:after="0"/>
      <w:ind w:left="10" w:right="7" w:hanging="10"/>
      <w:jc w:val="center"/>
      <w:outlineLvl w:val="0"/>
    </w:pPr>
    <w:rPr>
      <w:rFonts w:ascii="Times New Roman" w:eastAsia="Times New Roman" w:hAnsi="Times New Roman" w:cs="Times New Roman"/>
      <w:b/>
      <w:color w:val="000000"/>
      <w:sz w:val="40"/>
    </w:rPr>
  </w:style>
  <w:style w:type="paragraph" w:styleId="Nadpis2">
    <w:name w:val="heading 2"/>
    <w:next w:val="Normlny"/>
    <w:link w:val="Nadpis2Char"/>
    <w:uiPriority w:val="9"/>
    <w:unhideWhenUsed/>
    <w:qFormat/>
    <w:pPr>
      <w:keepNext/>
      <w:keepLines/>
      <w:spacing w:after="17"/>
      <w:ind w:left="10" w:hanging="10"/>
      <w:outlineLvl w:val="1"/>
    </w:pPr>
    <w:rPr>
      <w:rFonts w:ascii="Times New Roman" w:eastAsia="Times New Roman" w:hAnsi="Times New Roman" w:cs="Times New Roman"/>
      <w:b/>
      <w:color w:val="000000"/>
      <w:sz w:val="28"/>
    </w:rPr>
  </w:style>
  <w:style w:type="paragraph" w:styleId="Nadpis3">
    <w:name w:val="heading 3"/>
    <w:next w:val="Normlny"/>
    <w:link w:val="Nadpis3Char"/>
    <w:uiPriority w:val="9"/>
    <w:unhideWhenUsed/>
    <w:qFormat/>
    <w:pPr>
      <w:keepNext/>
      <w:keepLines/>
      <w:spacing w:after="17"/>
      <w:ind w:left="10" w:hanging="10"/>
      <w:outlineLvl w:val="2"/>
    </w:pPr>
    <w:rPr>
      <w:rFonts w:ascii="Times New Roman" w:eastAsia="Times New Roman" w:hAnsi="Times New Roman" w:cs="Times New Roman"/>
      <w:b/>
      <w:color w:val="000000"/>
      <w:sz w:val="28"/>
    </w:rPr>
  </w:style>
  <w:style w:type="paragraph" w:styleId="Nadpis4">
    <w:name w:val="heading 4"/>
    <w:next w:val="Normlny"/>
    <w:link w:val="Nadpis4Char"/>
    <w:uiPriority w:val="9"/>
    <w:unhideWhenUsed/>
    <w:qFormat/>
    <w:pPr>
      <w:keepNext/>
      <w:keepLines/>
      <w:spacing w:after="0"/>
      <w:ind w:left="10" w:hanging="10"/>
      <w:outlineLvl w:val="3"/>
    </w:pPr>
    <w:rPr>
      <w:rFonts w:ascii="Times New Roman" w:eastAsia="Times New Roman" w:hAnsi="Times New Roman" w:cs="Times New Roman"/>
      <w:color w:val="000000"/>
      <w:sz w:val="24"/>
      <w:u w:val="single" w:color="000000"/>
    </w:rPr>
  </w:style>
  <w:style w:type="paragraph" w:styleId="Nadpis6">
    <w:name w:val="heading 6"/>
    <w:basedOn w:val="Normlny"/>
    <w:next w:val="Normlny"/>
    <w:link w:val="Nadpis6Char"/>
    <w:uiPriority w:val="9"/>
    <w:semiHidden/>
    <w:unhideWhenUsed/>
    <w:qFormat/>
    <w:rsid w:val="0054002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rPr>
      <w:rFonts w:ascii="Times New Roman" w:eastAsia="Times New Roman" w:hAnsi="Times New Roman" w:cs="Times New Roman"/>
      <w:b/>
      <w:color w:val="000000"/>
      <w:sz w:val="28"/>
    </w:rPr>
  </w:style>
  <w:style w:type="character" w:customStyle="1" w:styleId="Nadpis3Char">
    <w:name w:val="Nadpis 3 Char"/>
    <w:link w:val="Nadpis3"/>
    <w:rPr>
      <w:rFonts w:ascii="Times New Roman" w:eastAsia="Times New Roman" w:hAnsi="Times New Roman" w:cs="Times New Roman"/>
      <w:b/>
      <w:color w:val="000000"/>
      <w:sz w:val="28"/>
    </w:rPr>
  </w:style>
  <w:style w:type="character" w:customStyle="1" w:styleId="Nadpis1Char">
    <w:name w:val="Nadpis 1 Char"/>
    <w:link w:val="Nadpis1"/>
    <w:rPr>
      <w:rFonts w:ascii="Times New Roman" w:eastAsia="Times New Roman" w:hAnsi="Times New Roman" w:cs="Times New Roman"/>
      <w:b/>
      <w:color w:val="000000"/>
      <w:sz w:val="40"/>
    </w:rPr>
  </w:style>
  <w:style w:type="character" w:customStyle="1" w:styleId="Nadpis4Char">
    <w:name w:val="Nadpis 4 Char"/>
    <w:link w:val="Nadpis4"/>
    <w:rPr>
      <w:rFonts w:ascii="Times New Roman" w:eastAsia="Times New Roman" w:hAnsi="Times New Roman" w:cs="Times New Roman"/>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lnywebov">
    <w:name w:val="Normal (Web)"/>
    <w:basedOn w:val="Normlny"/>
    <w:uiPriority w:val="99"/>
    <w:semiHidden/>
    <w:unhideWhenUsed/>
    <w:rsid w:val="00B80B1E"/>
    <w:pPr>
      <w:spacing w:before="100" w:beforeAutospacing="1" w:after="100" w:afterAutospacing="1" w:line="240" w:lineRule="auto"/>
      <w:ind w:left="0" w:firstLine="0"/>
      <w:jc w:val="left"/>
    </w:pPr>
    <w:rPr>
      <w:color w:val="auto"/>
      <w:szCs w:val="24"/>
    </w:rPr>
  </w:style>
  <w:style w:type="character" w:styleId="Zstupntext">
    <w:name w:val="Placeholder Text"/>
    <w:basedOn w:val="Predvolenpsmoodseku"/>
    <w:uiPriority w:val="99"/>
    <w:semiHidden/>
    <w:rsid w:val="003C6057"/>
    <w:rPr>
      <w:color w:val="808080"/>
    </w:rPr>
  </w:style>
  <w:style w:type="character" w:customStyle="1" w:styleId="Nadpis6Char">
    <w:name w:val="Nadpis 6 Char"/>
    <w:basedOn w:val="Predvolenpsmoodseku"/>
    <w:link w:val="Nadpis6"/>
    <w:uiPriority w:val="9"/>
    <w:semiHidden/>
    <w:rsid w:val="00540021"/>
    <w:rPr>
      <w:rFonts w:asciiTheme="majorHAnsi" w:eastAsiaTheme="majorEastAsia" w:hAnsiTheme="majorHAnsi" w:cstheme="majorBidi"/>
      <w:color w:val="1F4D78" w:themeColor="accent1" w:themeShade="7F"/>
      <w:sz w:val="24"/>
    </w:rPr>
  </w:style>
  <w:style w:type="paragraph" w:styleId="Zkladntext">
    <w:name w:val="Body Text"/>
    <w:basedOn w:val="Normlny"/>
    <w:link w:val="ZkladntextChar"/>
    <w:uiPriority w:val="99"/>
    <w:semiHidden/>
    <w:unhideWhenUsed/>
    <w:rsid w:val="00540021"/>
    <w:pPr>
      <w:spacing w:after="120" w:line="240" w:lineRule="auto"/>
      <w:ind w:left="0" w:firstLine="0"/>
      <w:jc w:val="left"/>
    </w:pPr>
    <w:rPr>
      <w:color w:val="auto"/>
      <w:sz w:val="20"/>
      <w:szCs w:val="20"/>
      <w:lang w:val="cs-CZ" w:eastAsia="cs-CZ"/>
    </w:rPr>
  </w:style>
  <w:style w:type="character" w:customStyle="1" w:styleId="ZkladntextChar">
    <w:name w:val="Základný text Char"/>
    <w:basedOn w:val="Predvolenpsmoodseku"/>
    <w:link w:val="Zkladntext"/>
    <w:uiPriority w:val="99"/>
    <w:semiHidden/>
    <w:rsid w:val="00540021"/>
    <w:rPr>
      <w:rFonts w:ascii="Times New Roman" w:eastAsia="Times New Roman" w:hAnsi="Times New Roman" w:cs="Times New Roman"/>
      <w:sz w:val="20"/>
      <w:szCs w:val="20"/>
      <w:lang w:val="cs-CZ" w:eastAsia="cs-CZ"/>
    </w:rPr>
  </w:style>
  <w:style w:type="paragraph" w:styleId="Zarkazkladnhotextu2">
    <w:name w:val="Body Text Indent 2"/>
    <w:basedOn w:val="Normlny"/>
    <w:link w:val="Zarkazkladnhotextu2Char"/>
    <w:uiPriority w:val="99"/>
    <w:semiHidden/>
    <w:unhideWhenUsed/>
    <w:rsid w:val="00540021"/>
    <w:pPr>
      <w:spacing w:after="120" w:line="480" w:lineRule="auto"/>
      <w:ind w:left="283" w:firstLine="0"/>
      <w:jc w:val="left"/>
    </w:pPr>
    <w:rPr>
      <w:color w:val="auto"/>
      <w:sz w:val="20"/>
      <w:szCs w:val="20"/>
      <w:lang w:val="cs-CZ" w:eastAsia="cs-CZ"/>
    </w:rPr>
  </w:style>
  <w:style w:type="character" w:customStyle="1" w:styleId="Zarkazkladnhotextu2Char">
    <w:name w:val="Zarážka základného textu 2 Char"/>
    <w:basedOn w:val="Predvolenpsmoodseku"/>
    <w:link w:val="Zarkazkladnhotextu2"/>
    <w:uiPriority w:val="99"/>
    <w:semiHidden/>
    <w:rsid w:val="00540021"/>
    <w:rPr>
      <w:rFonts w:ascii="Times New Roman" w:eastAsia="Times New Roman" w:hAnsi="Times New Roman" w:cs="Times New Roman"/>
      <w:sz w:val="20"/>
      <w:szCs w:val="2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347087">
      <w:bodyDiv w:val="1"/>
      <w:marLeft w:val="0"/>
      <w:marRight w:val="0"/>
      <w:marTop w:val="0"/>
      <w:marBottom w:val="0"/>
      <w:divBdr>
        <w:top w:val="none" w:sz="0" w:space="0" w:color="auto"/>
        <w:left w:val="none" w:sz="0" w:space="0" w:color="auto"/>
        <w:bottom w:val="none" w:sz="0" w:space="0" w:color="auto"/>
        <w:right w:val="none" w:sz="0" w:space="0" w:color="auto"/>
      </w:divBdr>
    </w:div>
    <w:div w:id="1415979158">
      <w:bodyDiv w:val="1"/>
      <w:marLeft w:val="0"/>
      <w:marRight w:val="0"/>
      <w:marTop w:val="0"/>
      <w:marBottom w:val="0"/>
      <w:divBdr>
        <w:top w:val="none" w:sz="0" w:space="0" w:color="auto"/>
        <w:left w:val="none" w:sz="0" w:space="0" w:color="auto"/>
        <w:bottom w:val="none" w:sz="0" w:space="0" w:color="auto"/>
        <w:right w:val="none" w:sz="0" w:space="0" w:color="auto"/>
      </w:divBdr>
    </w:div>
    <w:div w:id="2090686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7.jp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F8598-437C-4C05-B469-8BBA9AC1D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6941</Words>
  <Characters>39566</Characters>
  <Application>Microsoft Office Word</Application>
  <DocSecurity>0</DocSecurity>
  <Lines>329</Lines>
  <Paragraphs>92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Janka</dc:creator>
  <cp:keywords/>
  <cp:lastModifiedBy>Učiteľ</cp:lastModifiedBy>
  <cp:revision>2</cp:revision>
  <dcterms:created xsi:type="dcterms:W3CDTF">2024-01-09T09:22:00Z</dcterms:created>
  <dcterms:modified xsi:type="dcterms:W3CDTF">2024-01-09T09:22:00Z</dcterms:modified>
</cp:coreProperties>
</file>