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A06" w:rsidRDefault="00AD72BD" w:rsidP="00AD72BD">
      <w:pPr>
        <w:spacing w:after="200" w:line="276" w:lineRule="auto"/>
        <w:rPr>
          <w:rFonts w:ascii="Calibri" w:eastAsia="Calibri" w:hAnsi="Calibri" w:cs="Calibri"/>
          <w:b/>
        </w:rPr>
      </w:pPr>
      <w:r>
        <w:rPr>
          <w:noProof/>
        </w:rPr>
        <w:drawing>
          <wp:inline distT="0" distB="0" distL="0" distR="0" wp14:anchorId="2B79211A" wp14:editId="60F7A61B">
            <wp:extent cx="2483485" cy="482600"/>
            <wp:effectExtent l="0" t="0" r="0" b="0"/>
            <wp:docPr id="1026" name="Obraz 10" descr="C:\Users\malgorzata.kowalska\OneDrive - Centrum Łukasiewicz\WeRskills\logo_werskills\logo erasmus\co-funded_en\Horizontal\JPEG\EN Co-funded by the EU_POS.jpg"/>
            <wp:cNvGraphicFramePr/>
            <a:graphic xmlns:a="http://schemas.openxmlformats.org/drawingml/2006/main">
              <a:graphicData uri="http://schemas.openxmlformats.org/drawingml/2006/picture">
                <pic:pic xmlns:pic="http://schemas.openxmlformats.org/drawingml/2006/picture">
                  <pic:nvPicPr>
                    <pic:cNvPr id="1026" name="Obraz 10" descr="C:\Users\malgorzata.kowalska\OneDrive - Centrum Łukasiewicz\WeRskills\logo_werskills\logo erasmus\co-funded_en\Horizontal\JPEG\EN Co-funded by the EU_PO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3485" cy="482600"/>
                    </a:xfrm>
                    <a:prstGeom prst="rect">
                      <a:avLst/>
                    </a:prstGeom>
                    <a:noFill/>
                    <a:ln>
                      <a:noFill/>
                    </a:ln>
                    <a:extLst/>
                  </pic:spPr>
                </pic:pic>
              </a:graphicData>
            </a:graphic>
          </wp:inline>
        </w:drawing>
      </w:r>
      <w:r w:rsidR="003924C9">
        <w:rPr>
          <w:rFonts w:ascii="Calibri" w:eastAsia="Calibri" w:hAnsi="Calibri" w:cs="Calibri"/>
          <w:b/>
        </w:rPr>
        <w:t xml:space="preserve">                             </w:t>
      </w:r>
      <w:r w:rsidR="003924C9">
        <w:rPr>
          <w:noProof/>
        </w:rPr>
        <w:drawing>
          <wp:inline distT="0" distB="0" distL="0" distR="0" wp14:anchorId="43D4CBDB" wp14:editId="11588722">
            <wp:extent cx="2183130" cy="593725"/>
            <wp:effectExtent l="0" t="0" r="7620" b="0"/>
            <wp:docPr id="4" name="Obraz 8"/>
            <wp:cNvGraphicFramePr/>
            <a:graphic xmlns:a="http://schemas.openxmlformats.org/drawingml/2006/main">
              <a:graphicData uri="http://schemas.openxmlformats.org/drawingml/2006/picture">
                <pic:pic xmlns:pic="http://schemas.openxmlformats.org/drawingml/2006/picture">
                  <pic:nvPicPr>
                    <pic:cNvPr id="4" name="Obraz 8"/>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83130" cy="593725"/>
                    </a:xfrm>
                    <a:prstGeom prst="rect">
                      <a:avLst/>
                    </a:prstGeom>
                  </pic:spPr>
                </pic:pic>
              </a:graphicData>
            </a:graphic>
          </wp:inline>
        </w:drawing>
      </w:r>
    </w:p>
    <w:p w:rsidR="001A5A06" w:rsidRDefault="001A5A06">
      <w:pPr>
        <w:spacing w:after="200" w:line="276" w:lineRule="auto"/>
        <w:jc w:val="center"/>
        <w:rPr>
          <w:rFonts w:ascii="Calibri" w:eastAsia="Calibri" w:hAnsi="Calibri" w:cs="Calibri"/>
          <w:b/>
        </w:rPr>
      </w:pPr>
    </w:p>
    <w:p w:rsidR="001A5A06" w:rsidRPr="00230A19" w:rsidRDefault="00AD72BD" w:rsidP="00230A19">
      <w:pPr>
        <w:spacing w:after="200" w:line="276" w:lineRule="auto"/>
        <w:jc w:val="center"/>
        <w:rPr>
          <w:rFonts w:ascii="Calibri" w:eastAsia="Calibri" w:hAnsi="Calibri" w:cs="Calibri"/>
          <w:b/>
          <w:sz w:val="28"/>
          <w:szCs w:val="28"/>
        </w:rPr>
      </w:pPr>
      <w:r w:rsidRPr="00230A19">
        <w:rPr>
          <w:rFonts w:ascii="Calibri" w:eastAsia="Calibri" w:hAnsi="Calibri" w:cs="Calibri"/>
          <w:b/>
          <w:sz w:val="28"/>
          <w:szCs w:val="28"/>
        </w:rPr>
        <w:t>Popis práce odborníka</w:t>
      </w:r>
      <w:r w:rsidR="00230A19">
        <w:rPr>
          <w:rFonts w:ascii="Calibri" w:eastAsia="Calibri" w:hAnsi="Calibri" w:cs="Calibri"/>
          <w:b/>
          <w:sz w:val="28"/>
          <w:szCs w:val="28"/>
        </w:rPr>
        <w:t>/experta</w:t>
      </w:r>
      <w:r w:rsidRPr="00230A19">
        <w:rPr>
          <w:rFonts w:ascii="Calibri" w:eastAsia="Calibri" w:hAnsi="Calibri" w:cs="Calibri"/>
          <w:b/>
          <w:sz w:val="28"/>
          <w:szCs w:val="28"/>
        </w:rPr>
        <w:t xml:space="preserve"> na zručnosti založený na kompetenciách</w:t>
      </w:r>
    </w:p>
    <w:p w:rsidR="001A5A06" w:rsidRPr="00230A19" w:rsidRDefault="00AD72BD">
      <w:pPr>
        <w:spacing w:after="200" w:line="276" w:lineRule="auto"/>
        <w:jc w:val="center"/>
        <w:rPr>
          <w:rFonts w:ascii="Calibri" w:eastAsia="Calibri" w:hAnsi="Calibri" w:cs="Calibri"/>
          <w:b/>
          <w:sz w:val="28"/>
          <w:szCs w:val="28"/>
        </w:rPr>
      </w:pPr>
      <w:r w:rsidRPr="00230A19">
        <w:rPr>
          <w:rFonts w:ascii="Calibri" w:eastAsia="Calibri" w:hAnsi="Calibri" w:cs="Calibri"/>
          <w:b/>
          <w:sz w:val="28"/>
          <w:szCs w:val="28"/>
        </w:rPr>
        <w:t>Súbor relevantných kompetencií, ktoré definujú požiadavky na prácu odborníka</w:t>
      </w:r>
      <w:r w:rsidR="00230A19">
        <w:rPr>
          <w:rFonts w:ascii="Calibri" w:eastAsia="Calibri" w:hAnsi="Calibri" w:cs="Calibri"/>
          <w:b/>
          <w:sz w:val="28"/>
          <w:szCs w:val="28"/>
        </w:rPr>
        <w:t>/experta</w:t>
      </w:r>
      <w:r w:rsidRPr="00230A19">
        <w:rPr>
          <w:rFonts w:ascii="Calibri" w:eastAsia="Calibri" w:hAnsi="Calibri" w:cs="Calibri"/>
          <w:b/>
          <w:sz w:val="28"/>
          <w:szCs w:val="28"/>
        </w:rPr>
        <w:t xml:space="preserve"> na zručnosti v konkrétnych, merateľných podmienkach.</w:t>
      </w:r>
    </w:p>
    <w:p w:rsidR="001A5A06" w:rsidRPr="00230A19" w:rsidRDefault="001A5A06">
      <w:pPr>
        <w:spacing w:after="200" w:line="276" w:lineRule="auto"/>
        <w:jc w:val="center"/>
        <w:rPr>
          <w:rFonts w:ascii="Calibri" w:eastAsia="Calibri" w:hAnsi="Calibri" w:cs="Calibri"/>
          <w:b/>
          <w:sz w:val="28"/>
          <w:szCs w:val="28"/>
        </w:rPr>
      </w:pPr>
    </w:p>
    <w:p w:rsidR="001A5A06" w:rsidRPr="00230A19" w:rsidRDefault="00AD72BD">
      <w:pPr>
        <w:spacing w:after="200" w:line="276" w:lineRule="auto"/>
        <w:rPr>
          <w:rFonts w:ascii="Calibri" w:eastAsia="Calibri" w:hAnsi="Calibri" w:cs="Calibri"/>
          <w:b/>
          <w:sz w:val="28"/>
          <w:szCs w:val="28"/>
        </w:rPr>
      </w:pPr>
      <w:r w:rsidRPr="00230A19">
        <w:rPr>
          <w:rFonts w:ascii="Calibri" w:eastAsia="Calibri" w:hAnsi="Calibri" w:cs="Calibri"/>
          <w:b/>
          <w:sz w:val="28"/>
          <w:szCs w:val="28"/>
        </w:rPr>
        <w:t>Čo je to „zručnosť“?</w:t>
      </w:r>
    </w:p>
    <w:p w:rsidR="001A5A06" w:rsidRPr="00230A19" w:rsidRDefault="00AD72BD" w:rsidP="00230A19">
      <w:pPr>
        <w:spacing w:after="200" w:line="276" w:lineRule="auto"/>
        <w:jc w:val="both"/>
        <w:rPr>
          <w:rFonts w:ascii="Calibri" w:eastAsia="Calibri" w:hAnsi="Calibri" w:cs="Calibri"/>
          <w:b/>
          <w:sz w:val="28"/>
          <w:szCs w:val="28"/>
        </w:rPr>
      </w:pPr>
      <w:r w:rsidRPr="00230A19">
        <w:rPr>
          <w:rFonts w:ascii="Calibri" w:eastAsia="Calibri" w:hAnsi="Calibri" w:cs="Calibri"/>
          <w:sz w:val="28"/>
          <w:szCs w:val="28"/>
        </w:rPr>
        <w:t>„Zručnosť“ je odbornosť, ktorá sa bežne získava nadobudnutím vedomostí, zručností a správania spojených s konkrétnym povolaním. „Súťaž zručností“ sa vzťahuje na akúkoľvek súťaž odborných zručností, ktorá je založená na jednom alebo viacerých povolaniach, pre ktoré existuje referenčná hodnota, popis alebo štandard. Súťaže zručností sa týkajú povolaní, sú medzinárodne známe, spájajú sa s kariérou a majú dlho</w:t>
      </w:r>
      <w:r w:rsidR="00230A19">
        <w:rPr>
          <w:rFonts w:ascii="Calibri" w:eastAsia="Calibri" w:hAnsi="Calibri" w:cs="Calibri"/>
          <w:sz w:val="28"/>
          <w:szCs w:val="28"/>
        </w:rPr>
        <w:t>dobú pôsobnosť.</w:t>
      </w:r>
    </w:p>
    <w:p w:rsidR="001A5A06" w:rsidRPr="00230A19" w:rsidRDefault="00AD72BD" w:rsidP="00230A19">
      <w:pPr>
        <w:spacing w:after="200" w:line="276" w:lineRule="auto"/>
        <w:jc w:val="both"/>
        <w:rPr>
          <w:rFonts w:ascii="Calibri" w:eastAsia="Calibri" w:hAnsi="Calibri" w:cs="Calibri"/>
          <w:b/>
          <w:sz w:val="28"/>
          <w:szCs w:val="28"/>
        </w:rPr>
      </w:pPr>
      <w:r w:rsidRPr="00230A19">
        <w:rPr>
          <w:rFonts w:ascii="Calibri" w:eastAsia="Calibri" w:hAnsi="Calibri" w:cs="Calibri"/>
          <w:b/>
          <w:sz w:val="28"/>
          <w:szCs w:val="28"/>
        </w:rPr>
        <w:t xml:space="preserve">Úloha a účel súťaže WorldSkills </w:t>
      </w:r>
      <w:proofErr w:type="spellStart"/>
      <w:r w:rsidRPr="00230A19">
        <w:rPr>
          <w:rFonts w:ascii="Calibri" w:eastAsia="Calibri" w:hAnsi="Calibri" w:cs="Calibri"/>
          <w:b/>
          <w:sz w:val="28"/>
          <w:szCs w:val="28"/>
        </w:rPr>
        <w:t>Competition</w:t>
      </w:r>
      <w:proofErr w:type="spellEnd"/>
    </w:p>
    <w:p w:rsidR="001A5A06" w:rsidRPr="00230A19" w:rsidRDefault="00AD72BD" w:rsidP="00230A19">
      <w:pPr>
        <w:spacing w:after="200" w:line="276" w:lineRule="auto"/>
        <w:jc w:val="both"/>
        <w:rPr>
          <w:rFonts w:ascii="Calibri" w:eastAsia="Calibri" w:hAnsi="Calibri" w:cs="Calibri"/>
          <w:sz w:val="28"/>
          <w:szCs w:val="28"/>
        </w:rPr>
      </w:pPr>
      <w:r w:rsidRPr="00230A19">
        <w:rPr>
          <w:rFonts w:ascii="Calibri" w:eastAsia="Calibri" w:hAnsi="Calibri" w:cs="Calibri"/>
          <w:sz w:val="28"/>
          <w:szCs w:val="28"/>
        </w:rPr>
        <w:t xml:space="preserve">Súťaže WorldSkills sú na vrchole súťaží odborných zručností pre mladých ľudí na celom svete. Účasť je zvyčajne založená na úspechu v národných a/alebo regionálnych súťažiach zručností. Súťaže vybrané pre súťaž WorldSkills by mali odrážať ich hodnotu pre povolania, ktoré najviac profitujú z výnimočného výkonu dobre pripravených a talentovaných mladých ľudí. Takýmto spôsobom súťaž WorldSkills prispieva ku kolektívnemu a individuálnemu </w:t>
      </w:r>
      <w:r w:rsidR="00230A19">
        <w:rPr>
          <w:rFonts w:ascii="Calibri" w:eastAsia="Calibri" w:hAnsi="Calibri" w:cs="Calibri"/>
          <w:sz w:val="28"/>
          <w:szCs w:val="28"/>
        </w:rPr>
        <w:t>rozvoju</w:t>
      </w:r>
      <w:r w:rsidRPr="00230A19">
        <w:rPr>
          <w:rFonts w:ascii="Calibri" w:eastAsia="Calibri" w:hAnsi="Calibri" w:cs="Calibri"/>
          <w:sz w:val="28"/>
          <w:szCs w:val="28"/>
        </w:rPr>
        <w:t xml:space="preserve"> spoločností a ekonomík na celom svete.</w:t>
      </w:r>
    </w:p>
    <w:p w:rsidR="001A5A06" w:rsidRPr="00230A19" w:rsidRDefault="00AD72BD" w:rsidP="00230A19">
      <w:pPr>
        <w:spacing w:after="200" w:line="276" w:lineRule="auto"/>
        <w:jc w:val="both"/>
        <w:rPr>
          <w:rFonts w:ascii="Calibri" w:eastAsia="Calibri" w:hAnsi="Calibri" w:cs="Calibri"/>
          <w:sz w:val="28"/>
          <w:szCs w:val="28"/>
        </w:rPr>
      </w:pPr>
      <w:r w:rsidRPr="00230A19">
        <w:rPr>
          <w:rFonts w:ascii="Calibri" w:eastAsia="Calibri" w:hAnsi="Calibri" w:cs="Calibri"/>
          <w:b/>
          <w:sz w:val="28"/>
          <w:szCs w:val="28"/>
        </w:rPr>
        <w:t>Profesijný kontext</w:t>
      </w:r>
    </w:p>
    <w:p w:rsidR="001A5A06" w:rsidRPr="00230A19" w:rsidRDefault="00AD72BD" w:rsidP="00230A19">
      <w:pPr>
        <w:spacing w:after="200" w:line="276" w:lineRule="auto"/>
        <w:jc w:val="both"/>
        <w:rPr>
          <w:rFonts w:ascii="Calibri" w:eastAsia="Calibri" w:hAnsi="Calibri" w:cs="Calibri"/>
          <w:sz w:val="28"/>
          <w:szCs w:val="28"/>
        </w:rPr>
      </w:pPr>
      <w:r w:rsidRPr="00230A19">
        <w:rPr>
          <w:rFonts w:ascii="Calibri" w:eastAsia="Calibri" w:hAnsi="Calibri" w:cs="Calibri"/>
          <w:sz w:val="28"/>
          <w:szCs w:val="28"/>
        </w:rPr>
        <w:t>Súťaž WorldSkills trvala desaťročia, v ktorých sa trhy práce, ekonomiky a spoločnosti posunuli od stability k dynamike, predvídateľnosti k nestabilite. Nové technológie predstavujú mnohostranné výzvy tak pre povahu práce, ako aj pre prípravu na pracovnú budúcnosť. Preto si súťaž WorldSkills teraz vyžaduje flexibilný, citlivý prístup založený na inteligencii pri výbere a organizácii súťaží zručností.</w:t>
      </w:r>
    </w:p>
    <w:p w:rsidR="001A5A06" w:rsidRPr="00230A19" w:rsidRDefault="00AD72BD" w:rsidP="00230A19">
      <w:pPr>
        <w:spacing w:after="200" w:line="276" w:lineRule="auto"/>
        <w:jc w:val="both"/>
        <w:rPr>
          <w:rFonts w:ascii="Calibri" w:eastAsia="Calibri" w:hAnsi="Calibri" w:cs="Calibri"/>
          <w:b/>
          <w:sz w:val="28"/>
          <w:szCs w:val="28"/>
        </w:rPr>
      </w:pPr>
      <w:r w:rsidRPr="00230A19">
        <w:rPr>
          <w:rFonts w:ascii="Calibri" w:eastAsia="Calibri" w:hAnsi="Calibri" w:cs="Calibri"/>
          <w:b/>
          <w:sz w:val="28"/>
          <w:szCs w:val="28"/>
        </w:rPr>
        <w:lastRenderedPageBreak/>
        <w:t>Zastrešujúce princípy na podporu takéhoto prístupu sú:</w:t>
      </w:r>
    </w:p>
    <w:p w:rsidR="001A5A06" w:rsidRPr="00230A19" w:rsidRDefault="00AD72BD" w:rsidP="00230A19">
      <w:pPr>
        <w:spacing w:after="200" w:line="276" w:lineRule="auto"/>
        <w:jc w:val="both"/>
        <w:rPr>
          <w:rFonts w:ascii="Calibri" w:eastAsia="Calibri" w:hAnsi="Calibri" w:cs="Calibri"/>
          <w:sz w:val="28"/>
          <w:szCs w:val="28"/>
        </w:rPr>
      </w:pPr>
      <w:r w:rsidRPr="00230A19">
        <w:rPr>
          <w:rFonts w:ascii="Calibri" w:eastAsia="Calibri" w:hAnsi="Calibri" w:cs="Calibri"/>
          <w:sz w:val="28"/>
          <w:szCs w:val="28"/>
          <w:u w:val="single"/>
        </w:rPr>
        <w:t>mobilita:</w:t>
      </w:r>
      <w:r w:rsidRPr="00230A19">
        <w:rPr>
          <w:rFonts w:ascii="Calibri" w:eastAsia="Calibri" w:hAnsi="Calibri" w:cs="Calibri"/>
          <w:sz w:val="28"/>
          <w:szCs w:val="28"/>
        </w:rPr>
        <w:t xml:space="preserve"> podporovať mobilitu ľudí a zručností pre prístup, udržateľnosť, presun a postup v práci a živote. Profesionálne to zahŕňa „prečítanie“ povolaní a podporu tvorby máp pracovných trás;</w:t>
      </w:r>
    </w:p>
    <w:p w:rsidR="001A5A06" w:rsidRPr="00230A19" w:rsidRDefault="00AD72BD" w:rsidP="00230A19">
      <w:pPr>
        <w:spacing w:after="200" w:line="276" w:lineRule="auto"/>
        <w:jc w:val="both"/>
        <w:rPr>
          <w:rFonts w:ascii="Calibri" w:eastAsia="Calibri" w:hAnsi="Calibri" w:cs="Calibri"/>
          <w:sz w:val="28"/>
          <w:szCs w:val="28"/>
        </w:rPr>
      </w:pPr>
      <w:r w:rsidRPr="00230A19">
        <w:rPr>
          <w:rFonts w:ascii="Calibri" w:eastAsia="Calibri" w:hAnsi="Calibri" w:cs="Calibri"/>
          <w:sz w:val="28"/>
          <w:szCs w:val="28"/>
          <w:u w:val="single"/>
        </w:rPr>
        <w:t>prepojenosť:</w:t>
      </w:r>
      <w:r w:rsidRPr="00230A19">
        <w:rPr>
          <w:rFonts w:ascii="Calibri" w:eastAsia="Calibri" w:hAnsi="Calibri" w:cs="Calibri"/>
          <w:sz w:val="28"/>
          <w:szCs w:val="28"/>
        </w:rPr>
        <w:t xml:space="preserve"> aktívne a presne podporovať rozvoj systémov odborného vzdelávania a prípravy členov (VET) vo vzťahu k ich ekonomikám, trhom práce a spoločnostiam; a</w:t>
      </w:r>
    </w:p>
    <w:p w:rsidR="001A5A06" w:rsidRPr="00230A19" w:rsidRDefault="00AD72BD" w:rsidP="00230A19">
      <w:pPr>
        <w:spacing w:after="200" w:line="276" w:lineRule="auto"/>
        <w:jc w:val="both"/>
        <w:rPr>
          <w:rFonts w:ascii="Calibri" w:eastAsia="Calibri" w:hAnsi="Calibri" w:cs="Calibri"/>
          <w:sz w:val="28"/>
          <w:szCs w:val="28"/>
        </w:rPr>
      </w:pPr>
      <w:r w:rsidRPr="00230A19">
        <w:rPr>
          <w:rFonts w:ascii="Calibri" w:eastAsia="Calibri" w:hAnsi="Calibri" w:cs="Calibri"/>
          <w:sz w:val="28"/>
          <w:szCs w:val="28"/>
          <w:u w:val="single"/>
        </w:rPr>
        <w:t>optimalizácia:</w:t>
      </w:r>
      <w:r w:rsidRPr="00230A19">
        <w:rPr>
          <w:rFonts w:ascii="Calibri" w:eastAsia="Calibri" w:hAnsi="Calibri" w:cs="Calibri"/>
          <w:sz w:val="28"/>
          <w:szCs w:val="28"/>
        </w:rPr>
        <w:t xml:space="preserve"> prechod od konkurenčného portfólia založeného na histórii, ponuke a pragmatizme k dynamickému vzťahu s veľkými globálnymi profesijnými a spoločenskými trendmi.</w:t>
      </w:r>
    </w:p>
    <w:p w:rsidR="001A5A06" w:rsidRPr="00230A19" w:rsidRDefault="00AD72BD" w:rsidP="00230A19">
      <w:pPr>
        <w:spacing w:after="200" w:line="276" w:lineRule="auto"/>
        <w:jc w:val="both"/>
        <w:rPr>
          <w:rFonts w:ascii="Calibri" w:eastAsia="Calibri" w:hAnsi="Calibri" w:cs="Calibri"/>
          <w:sz w:val="28"/>
          <w:szCs w:val="28"/>
        </w:rPr>
      </w:pPr>
      <w:r w:rsidRPr="00230A19">
        <w:rPr>
          <w:rFonts w:ascii="Calibri" w:eastAsia="Calibri" w:hAnsi="Calibri" w:cs="Calibri"/>
          <w:b/>
          <w:sz w:val="28"/>
          <w:szCs w:val="28"/>
        </w:rPr>
        <w:t>Profesijné trendy</w:t>
      </w:r>
    </w:p>
    <w:p w:rsidR="001A5A06" w:rsidRPr="00230A19" w:rsidRDefault="00AD72BD" w:rsidP="00230A19">
      <w:pPr>
        <w:spacing w:after="200" w:line="276" w:lineRule="auto"/>
        <w:jc w:val="both"/>
        <w:rPr>
          <w:rFonts w:ascii="Calibri" w:eastAsia="Calibri" w:hAnsi="Calibri" w:cs="Calibri"/>
          <w:sz w:val="28"/>
          <w:szCs w:val="28"/>
        </w:rPr>
      </w:pPr>
      <w:r w:rsidRPr="00230A19">
        <w:rPr>
          <w:rFonts w:ascii="Calibri" w:eastAsia="Calibri" w:hAnsi="Calibri" w:cs="Calibri"/>
          <w:sz w:val="28"/>
          <w:szCs w:val="28"/>
        </w:rPr>
        <w:t>Profesijné a sociálne trendy spochybňujú súčasné predpoklady a prístupy k odbornému vzdelávaniu a príprave. Tie obsahujú:</w:t>
      </w:r>
    </w:p>
    <w:p w:rsidR="001A5A06" w:rsidRPr="00230A19" w:rsidRDefault="00AD72BD" w:rsidP="00230A19">
      <w:pPr>
        <w:spacing w:after="200" w:line="276" w:lineRule="auto"/>
        <w:jc w:val="both"/>
        <w:rPr>
          <w:rFonts w:ascii="Calibri" w:eastAsia="Calibri" w:hAnsi="Calibri" w:cs="Calibri"/>
          <w:sz w:val="28"/>
          <w:szCs w:val="28"/>
        </w:rPr>
      </w:pPr>
      <w:r w:rsidRPr="00230A19">
        <w:rPr>
          <w:rFonts w:ascii="Calibri" w:eastAsia="Calibri" w:hAnsi="Calibri" w:cs="Calibri"/>
          <w:sz w:val="28"/>
          <w:szCs w:val="28"/>
        </w:rPr>
        <w:t>rozšírenie rozvoja zručností do vyšších úrovní vzdelávania a medzi nimi,</w:t>
      </w:r>
    </w:p>
    <w:p w:rsidR="001A5A06" w:rsidRPr="00230A19" w:rsidRDefault="00AD72BD" w:rsidP="00230A19">
      <w:pPr>
        <w:spacing w:after="200" w:line="276" w:lineRule="auto"/>
        <w:jc w:val="both"/>
        <w:rPr>
          <w:rFonts w:ascii="Calibri" w:eastAsia="Calibri" w:hAnsi="Calibri" w:cs="Calibri"/>
          <w:sz w:val="28"/>
          <w:szCs w:val="28"/>
        </w:rPr>
      </w:pPr>
      <w:r w:rsidRPr="00230A19">
        <w:rPr>
          <w:rFonts w:ascii="Calibri" w:eastAsia="Calibri" w:hAnsi="Calibri" w:cs="Calibri"/>
          <w:sz w:val="28"/>
          <w:szCs w:val="28"/>
        </w:rPr>
        <w:t>väčšia rozmanitosť a bohatstvo v rozvoji zručností,</w:t>
      </w:r>
    </w:p>
    <w:p w:rsidR="001A5A06" w:rsidRPr="00230A19" w:rsidRDefault="00AD72BD" w:rsidP="00230A19">
      <w:pPr>
        <w:spacing w:after="200" w:line="276" w:lineRule="auto"/>
        <w:jc w:val="both"/>
        <w:rPr>
          <w:rFonts w:ascii="Calibri" w:eastAsia="Calibri" w:hAnsi="Calibri" w:cs="Calibri"/>
          <w:sz w:val="28"/>
          <w:szCs w:val="28"/>
        </w:rPr>
      </w:pPr>
      <w:r w:rsidRPr="00230A19">
        <w:rPr>
          <w:rFonts w:ascii="Calibri" w:eastAsia="Calibri" w:hAnsi="Calibri" w:cs="Calibri"/>
          <w:sz w:val="28"/>
          <w:szCs w:val="28"/>
        </w:rPr>
        <w:t>širší zmysel pre vlastníctvo a záujem, a</w:t>
      </w:r>
    </w:p>
    <w:p w:rsidR="001A5A06" w:rsidRPr="00230A19" w:rsidRDefault="00AD72BD" w:rsidP="00230A19">
      <w:pPr>
        <w:spacing w:after="200" w:line="276" w:lineRule="auto"/>
        <w:jc w:val="both"/>
        <w:rPr>
          <w:rFonts w:ascii="Calibri" w:eastAsia="Calibri" w:hAnsi="Calibri" w:cs="Calibri"/>
          <w:sz w:val="28"/>
          <w:szCs w:val="28"/>
        </w:rPr>
      </w:pPr>
      <w:r w:rsidRPr="00230A19">
        <w:rPr>
          <w:rFonts w:ascii="Calibri" w:eastAsia="Calibri" w:hAnsi="Calibri" w:cs="Calibri"/>
          <w:sz w:val="28"/>
          <w:szCs w:val="28"/>
        </w:rPr>
        <w:t>silnejšie ocenenie a pochopenie rozvoja zručností.</w:t>
      </w:r>
    </w:p>
    <w:p w:rsidR="001A5A06" w:rsidRPr="00230A19" w:rsidRDefault="00AD72BD" w:rsidP="00230A19">
      <w:pPr>
        <w:spacing w:after="200" w:line="276" w:lineRule="auto"/>
        <w:jc w:val="both"/>
        <w:rPr>
          <w:rFonts w:ascii="Calibri" w:eastAsia="Calibri" w:hAnsi="Calibri" w:cs="Calibri"/>
          <w:sz w:val="28"/>
          <w:szCs w:val="28"/>
        </w:rPr>
      </w:pPr>
      <w:r w:rsidRPr="00230A19">
        <w:rPr>
          <w:rFonts w:ascii="Calibri" w:eastAsia="Calibri" w:hAnsi="Calibri" w:cs="Calibri"/>
          <w:sz w:val="28"/>
          <w:szCs w:val="28"/>
        </w:rPr>
        <w:t xml:space="preserve">Tieto trendy sú už viditeľné v súťaži WorldSkills </w:t>
      </w:r>
      <w:proofErr w:type="spellStart"/>
      <w:r w:rsidRPr="00230A19">
        <w:rPr>
          <w:rFonts w:ascii="Calibri" w:eastAsia="Calibri" w:hAnsi="Calibri" w:cs="Calibri"/>
          <w:sz w:val="28"/>
          <w:szCs w:val="28"/>
        </w:rPr>
        <w:t>Competition</w:t>
      </w:r>
      <w:proofErr w:type="spellEnd"/>
      <w:r w:rsidRPr="00230A19">
        <w:rPr>
          <w:rFonts w:ascii="Calibri" w:eastAsia="Calibri" w:hAnsi="Calibri" w:cs="Calibri"/>
          <w:sz w:val="28"/>
          <w:szCs w:val="28"/>
        </w:rPr>
        <w:t xml:space="preserve"> a mali by sa priamo odraziť pri výbere a organizácii súťaží zručností.</w:t>
      </w:r>
    </w:p>
    <w:p w:rsidR="001A5A06" w:rsidRPr="00230A19" w:rsidRDefault="00AD72BD" w:rsidP="00230A19">
      <w:pPr>
        <w:spacing w:after="200" w:line="276" w:lineRule="auto"/>
        <w:jc w:val="both"/>
        <w:rPr>
          <w:rFonts w:ascii="Calibri" w:eastAsia="Calibri" w:hAnsi="Calibri" w:cs="Calibri"/>
          <w:sz w:val="28"/>
          <w:szCs w:val="28"/>
        </w:rPr>
      </w:pPr>
      <w:r w:rsidRPr="00230A19">
        <w:rPr>
          <w:rFonts w:ascii="Calibri" w:eastAsia="Calibri" w:hAnsi="Calibri" w:cs="Calibri"/>
          <w:sz w:val="28"/>
          <w:szCs w:val="28"/>
        </w:rPr>
        <w:t>Odborník na zručnosti je osoba so skúsenosťami v oblasti zručností</w:t>
      </w:r>
      <w:r w:rsidR="00230A19" w:rsidRPr="00230A19">
        <w:rPr>
          <w:rFonts w:ascii="Calibri" w:eastAsia="Calibri" w:hAnsi="Calibri" w:cs="Calibri"/>
          <w:sz w:val="28"/>
          <w:szCs w:val="28"/>
        </w:rPr>
        <w:t xml:space="preserve"> konkrétnej</w:t>
      </w:r>
      <w:r w:rsidRPr="00230A19">
        <w:rPr>
          <w:rFonts w:ascii="Calibri" w:eastAsia="Calibri" w:hAnsi="Calibri" w:cs="Calibri"/>
          <w:sz w:val="28"/>
          <w:szCs w:val="28"/>
        </w:rPr>
        <w:t xml:space="preserve"> </w:t>
      </w:r>
      <w:r w:rsidR="00230A19" w:rsidRPr="00230A19">
        <w:rPr>
          <w:rFonts w:ascii="Calibri" w:eastAsia="Calibri" w:hAnsi="Calibri" w:cs="Calibri"/>
          <w:sz w:val="28"/>
          <w:szCs w:val="28"/>
        </w:rPr>
        <w:t xml:space="preserve">profesie </w:t>
      </w:r>
      <w:r w:rsidRPr="00230A19">
        <w:rPr>
          <w:rFonts w:ascii="Calibri" w:eastAsia="Calibri" w:hAnsi="Calibri" w:cs="Calibri"/>
          <w:sz w:val="28"/>
          <w:szCs w:val="28"/>
        </w:rPr>
        <w:t xml:space="preserve"> alebo technológií</w:t>
      </w:r>
      <w:r w:rsidR="00230A19" w:rsidRPr="00230A19">
        <w:rPr>
          <w:rFonts w:ascii="Calibri" w:eastAsia="Calibri" w:hAnsi="Calibri" w:cs="Calibri"/>
          <w:sz w:val="28"/>
          <w:szCs w:val="28"/>
        </w:rPr>
        <w:t xml:space="preserve"> výroby</w:t>
      </w:r>
      <w:r w:rsidRPr="00230A19">
        <w:rPr>
          <w:rFonts w:ascii="Calibri" w:eastAsia="Calibri" w:hAnsi="Calibri" w:cs="Calibri"/>
          <w:sz w:val="28"/>
          <w:szCs w:val="28"/>
        </w:rPr>
        <w:t>.</w:t>
      </w:r>
    </w:p>
    <w:p w:rsidR="001A5A06" w:rsidRPr="00230A19" w:rsidRDefault="00AD72BD" w:rsidP="00230A19">
      <w:pPr>
        <w:spacing w:after="200" w:line="276" w:lineRule="auto"/>
        <w:jc w:val="both"/>
        <w:rPr>
          <w:rFonts w:ascii="Calibri" w:eastAsia="Calibri" w:hAnsi="Calibri" w:cs="Calibri"/>
          <w:sz w:val="28"/>
          <w:szCs w:val="28"/>
        </w:rPr>
      </w:pPr>
      <w:proofErr w:type="spellStart"/>
      <w:r w:rsidRPr="00230A19">
        <w:rPr>
          <w:rFonts w:ascii="Calibri" w:eastAsia="Calibri" w:hAnsi="Calibri" w:cs="Calibri"/>
          <w:sz w:val="28"/>
          <w:szCs w:val="28"/>
        </w:rPr>
        <w:t>Skills</w:t>
      </w:r>
      <w:proofErr w:type="spellEnd"/>
      <w:r w:rsidRPr="00230A19">
        <w:rPr>
          <w:rFonts w:ascii="Calibri" w:eastAsia="Calibri" w:hAnsi="Calibri" w:cs="Calibri"/>
          <w:sz w:val="28"/>
          <w:szCs w:val="28"/>
        </w:rPr>
        <w:t xml:space="preserve"> Expert je zodpovedný za poskytovanie manažmentu, poradenstva a vedenia pre súťaž zručností. </w:t>
      </w:r>
      <w:proofErr w:type="spellStart"/>
      <w:r w:rsidRPr="00230A19">
        <w:rPr>
          <w:rFonts w:ascii="Calibri" w:eastAsia="Calibri" w:hAnsi="Calibri" w:cs="Calibri"/>
          <w:sz w:val="28"/>
          <w:szCs w:val="28"/>
        </w:rPr>
        <w:t>Skills</w:t>
      </w:r>
      <w:proofErr w:type="spellEnd"/>
      <w:r w:rsidRPr="00230A19">
        <w:rPr>
          <w:rFonts w:ascii="Calibri" w:eastAsia="Calibri" w:hAnsi="Calibri" w:cs="Calibri"/>
          <w:sz w:val="28"/>
          <w:szCs w:val="28"/>
        </w:rPr>
        <w:t xml:space="preserve"> </w:t>
      </w:r>
      <w:r w:rsidR="00230A19">
        <w:rPr>
          <w:rFonts w:ascii="Calibri" w:eastAsia="Calibri" w:hAnsi="Calibri" w:cs="Calibri"/>
          <w:sz w:val="28"/>
          <w:szCs w:val="28"/>
        </w:rPr>
        <w:t>E</w:t>
      </w:r>
      <w:r w:rsidRPr="00230A19">
        <w:rPr>
          <w:rFonts w:ascii="Calibri" w:eastAsia="Calibri" w:hAnsi="Calibri" w:cs="Calibri"/>
          <w:sz w:val="28"/>
          <w:szCs w:val="28"/>
        </w:rPr>
        <w:t>xpert je členom tímu pre riadenie súťaže, ktorý organizuje súťaž zručností na miestnej alebo regionálnej úrovni.</w:t>
      </w:r>
    </w:p>
    <w:p w:rsidR="001A5A06" w:rsidRPr="00230A19" w:rsidRDefault="00AD72BD" w:rsidP="00230A19">
      <w:pPr>
        <w:spacing w:after="200" w:line="276" w:lineRule="auto"/>
        <w:jc w:val="both"/>
        <w:rPr>
          <w:rFonts w:ascii="Calibri" w:eastAsia="Calibri" w:hAnsi="Calibri" w:cs="Calibri"/>
          <w:sz w:val="28"/>
          <w:szCs w:val="28"/>
        </w:rPr>
      </w:pPr>
      <w:r w:rsidRPr="00230A19">
        <w:rPr>
          <w:rFonts w:ascii="Calibri" w:eastAsia="Calibri" w:hAnsi="Calibri" w:cs="Calibri"/>
          <w:sz w:val="28"/>
          <w:szCs w:val="28"/>
        </w:rPr>
        <w:t xml:space="preserve">Predovšetkým </w:t>
      </w:r>
      <w:proofErr w:type="spellStart"/>
      <w:r w:rsidRPr="00230A19">
        <w:rPr>
          <w:rFonts w:ascii="Calibri" w:eastAsia="Calibri" w:hAnsi="Calibri" w:cs="Calibri"/>
          <w:sz w:val="28"/>
          <w:szCs w:val="28"/>
        </w:rPr>
        <w:t>Skills</w:t>
      </w:r>
      <w:proofErr w:type="spellEnd"/>
      <w:r w:rsidRPr="00230A19">
        <w:rPr>
          <w:rFonts w:ascii="Calibri" w:eastAsia="Calibri" w:hAnsi="Calibri" w:cs="Calibri"/>
          <w:sz w:val="28"/>
          <w:szCs w:val="28"/>
        </w:rPr>
        <w:t xml:space="preserve"> Expert zabezpečuje, že súťažné prostredie je vytvorené spôsobom, ktorý každému súťažiacemu umožňuje produkovať najlepšiu možnú prácu počas dvoch dní súťaže zručností. Odborník na zručnosti zohráva kľúčovú úlohu pri riadení prípravy a realizácie súťaže zručností. Vytvorí </w:t>
      </w:r>
      <w:r w:rsidR="00230A19">
        <w:rPr>
          <w:rFonts w:ascii="Calibri" w:eastAsia="Calibri" w:hAnsi="Calibri" w:cs="Calibri"/>
          <w:sz w:val="28"/>
          <w:szCs w:val="28"/>
        </w:rPr>
        <w:t xml:space="preserve">odborné </w:t>
      </w:r>
      <w:r w:rsidRPr="00230A19">
        <w:rPr>
          <w:rFonts w:ascii="Calibri" w:eastAsia="Calibri" w:hAnsi="Calibri" w:cs="Calibri"/>
          <w:sz w:val="28"/>
          <w:szCs w:val="28"/>
        </w:rPr>
        <w:t xml:space="preserve">zadanie a je zodpovedný za vyhodnotenie. Odborník na zručnosti je v konečnom </w:t>
      </w:r>
      <w:r w:rsidRPr="00230A19">
        <w:rPr>
          <w:rFonts w:ascii="Calibri" w:eastAsia="Calibri" w:hAnsi="Calibri" w:cs="Calibri"/>
          <w:sz w:val="28"/>
          <w:szCs w:val="28"/>
        </w:rPr>
        <w:lastRenderedPageBreak/>
        <w:t>dôsledku zodpovedný za integritu a bezpečnosť súťaže zručností a za zabezpečenie súladu so všetkými príslušnými pravidlami, postupmi a postupmi hodnotenia.</w:t>
      </w:r>
    </w:p>
    <w:p w:rsidR="001A5A06" w:rsidRPr="00230A19" w:rsidRDefault="00AD72BD" w:rsidP="00230A19">
      <w:pPr>
        <w:spacing w:after="200" w:line="276" w:lineRule="auto"/>
        <w:jc w:val="both"/>
        <w:rPr>
          <w:rFonts w:ascii="Calibri" w:eastAsia="Calibri" w:hAnsi="Calibri" w:cs="Calibri"/>
          <w:b/>
          <w:sz w:val="28"/>
          <w:szCs w:val="28"/>
        </w:rPr>
      </w:pPr>
      <w:r w:rsidRPr="00230A19">
        <w:rPr>
          <w:rFonts w:ascii="Calibri" w:eastAsia="Calibri" w:hAnsi="Calibri" w:cs="Calibri"/>
          <w:b/>
          <w:sz w:val="28"/>
          <w:szCs w:val="28"/>
        </w:rPr>
        <w:t>Popis práce odborníka</w:t>
      </w:r>
      <w:r w:rsidR="00230A19">
        <w:rPr>
          <w:rFonts w:ascii="Calibri" w:eastAsia="Calibri" w:hAnsi="Calibri" w:cs="Calibri"/>
          <w:b/>
          <w:sz w:val="28"/>
          <w:szCs w:val="28"/>
        </w:rPr>
        <w:t>/experta</w:t>
      </w:r>
      <w:r w:rsidRPr="00230A19">
        <w:rPr>
          <w:rFonts w:ascii="Calibri" w:eastAsia="Calibri" w:hAnsi="Calibri" w:cs="Calibri"/>
          <w:b/>
          <w:sz w:val="28"/>
          <w:szCs w:val="28"/>
        </w:rPr>
        <w:t xml:space="preserve"> na zručnosti založený na kompetenciách</w:t>
      </w:r>
    </w:p>
    <w:p w:rsidR="001A5A06" w:rsidRPr="00230A19" w:rsidRDefault="00AD72BD">
      <w:pPr>
        <w:spacing w:after="200" w:line="276" w:lineRule="auto"/>
        <w:rPr>
          <w:rFonts w:ascii="Calibri" w:eastAsia="Calibri" w:hAnsi="Calibri" w:cs="Calibri"/>
          <w:sz w:val="28"/>
          <w:szCs w:val="28"/>
        </w:rPr>
      </w:pPr>
      <w:r w:rsidRPr="00230A19">
        <w:rPr>
          <w:rFonts w:ascii="Calibri" w:eastAsia="Calibri" w:hAnsi="Calibri" w:cs="Calibri"/>
          <w:sz w:val="28"/>
          <w:szCs w:val="28"/>
        </w:rPr>
        <w:t>je rozdelená do nasledujúcich oblastí:</w:t>
      </w:r>
    </w:p>
    <w:p w:rsidR="001A5A06" w:rsidRPr="00230A19" w:rsidRDefault="00AD72BD">
      <w:pPr>
        <w:numPr>
          <w:ilvl w:val="0"/>
          <w:numId w:val="1"/>
        </w:numPr>
        <w:spacing w:after="200" w:line="276" w:lineRule="auto"/>
        <w:ind w:left="720" w:hanging="360"/>
        <w:rPr>
          <w:rFonts w:ascii="Calibri" w:eastAsia="Calibri" w:hAnsi="Calibri" w:cs="Calibri"/>
          <w:sz w:val="28"/>
          <w:szCs w:val="28"/>
        </w:rPr>
      </w:pPr>
      <w:r w:rsidRPr="00230A19">
        <w:rPr>
          <w:rFonts w:ascii="Calibri" w:eastAsia="Calibri" w:hAnsi="Calibri" w:cs="Calibri"/>
          <w:sz w:val="28"/>
          <w:szCs w:val="28"/>
        </w:rPr>
        <w:t>Kódex etiky a správania</w:t>
      </w:r>
    </w:p>
    <w:p w:rsidR="001A5A06" w:rsidRPr="00230A19" w:rsidRDefault="00AD72BD">
      <w:pPr>
        <w:numPr>
          <w:ilvl w:val="0"/>
          <w:numId w:val="1"/>
        </w:numPr>
        <w:spacing w:after="200" w:line="276" w:lineRule="auto"/>
        <w:ind w:left="720" w:hanging="360"/>
        <w:rPr>
          <w:rFonts w:ascii="Calibri" w:eastAsia="Calibri" w:hAnsi="Calibri" w:cs="Calibri"/>
          <w:sz w:val="28"/>
          <w:szCs w:val="28"/>
        </w:rPr>
      </w:pPr>
      <w:r w:rsidRPr="00230A19">
        <w:rPr>
          <w:rFonts w:ascii="Calibri" w:eastAsia="Calibri" w:hAnsi="Calibri" w:cs="Calibri"/>
          <w:sz w:val="28"/>
          <w:szCs w:val="28"/>
        </w:rPr>
        <w:t>Vedomosti, kompetencie, povinnosti a zodpovednosť</w:t>
      </w:r>
    </w:p>
    <w:p w:rsidR="001A5A06" w:rsidRPr="00230A19" w:rsidRDefault="00AD72BD">
      <w:pPr>
        <w:numPr>
          <w:ilvl w:val="0"/>
          <w:numId w:val="1"/>
        </w:numPr>
        <w:spacing w:after="200" w:line="276" w:lineRule="auto"/>
        <w:ind w:left="720" w:hanging="360"/>
        <w:rPr>
          <w:rFonts w:ascii="Calibri" w:eastAsia="Calibri" w:hAnsi="Calibri" w:cs="Calibri"/>
          <w:sz w:val="28"/>
          <w:szCs w:val="28"/>
        </w:rPr>
      </w:pPr>
      <w:r w:rsidRPr="00230A19">
        <w:rPr>
          <w:rFonts w:ascii="Calibri" w:eastAsia="Calibri" w:hAnsi="Calibri" w:cs="Calibri"/>
          <w:sz w:val="28"/>
          <w:szCs w:val="28"/>
        </w:rPr>
        <w:t>Osobnostné predpoklady</w:t>
      </w:r>
    </w:p>
    <w:p w:rsidR="001A5A06" w:rsidRPr="00230A19" w:rsidRDefault="00AD72BD">
      <w:pPr>
        <w:numPr>
          <w:ilvl w:val="0"/>
          <w:numId w:val="1"/>
        </w:numPr>
        <w:spacing w:after="200" w:line="276" w:lineRule="auto"/>
        <w:ind w:left="720" w:hanging="360"/>
        <w:rPr>
          <w:rFonts w:ascii="Calibri" w:eastAsia="Calibri" w:hAnsi="Calibri" w:cs="Calibri"/>
          <w:sz w:val="28"/>
          <w:szCs w:val="28"/>
        </w:rPr>
      </w:pPr>
      <w:r w:rsidRPr="00230A19">
        <w:rPr>
          <w:rFonts w:ascii="Calibri" w:eastAsia="Calibri" w:hAnsi="Calibri" w:cs="Calibri"/>
          <w:sz w:val="28"/>
          <w:szCs w:val="28"/>
        </w:rPr>
        <w:t>Vodcovské kompetencie</w:t>
      </w:r>
    </w:p>
    <w:p w:rsidR="001A5A06" w:rsidRPr="00230A19" w:rsidRDefault="00AD72BD">
      <w:pPr>
        <w:numPr>
          <w:ilvl w:val="0"/>
          <w:numId w:val="1"/>
        </w:numPr>
        <w:spacing w:after="200" w:line="276" w:lineRule="auto"/>
        <w:ind w:left="720" w:hanging="360"/>
        <w:rPr>
          <w:rFonts w:ascii="Calibri" w:eastAsia="Calibri" w:hAnsi="Calibri" w:cs="Calibri"/>
          <w:sz w:val="28"/>
          <w:szCs w:val="28"/>
        </w:rPr>
      </w:pPr>
      <w:r w:rsidRPr="00230A19">
        <w:rPr>
          <w:rFonts w:ascii="Calibri" w:eastAsia="Calibri" w:hAnsi="Calibri" w:cs="Calibri"/>
          <w:sz w:val="28"/>
          <w:szCs w:val="28"/>
        </w:rPr>
        <w:t>Požiadavky na zdravie, bezpečnosť a životné prostredie</w:t>
      </w:r>
    </w:p>
    <w:p w:rsidR="001A5A06" w:rsidRPr="00230A19" w:rsidRDefault="00AD72BD">
      <w:pPr>
        <w:numPr>
          <w:ilvl w:val="0"/>
          <w:numId w:val="1"/>
        </w:numPr>
        <w:spacing w:after="200" w:line="276" w:lineRule="auto"/>
        <w:ind w:left="720" w:hanging="360"/>
        <w:rPr>
          <w:rFonts w:ascii="Calibri" w:eastAsia="Calibri" w:hAnsi="Calibri" w:cs="Calibri"/>
          <w:sz w:val="28"/>
          <w:szCs w:val="28"/>
        </w:rPr>
      </w:pPr>
      <w:r w:rsidRPr="00230A19">
        <w:rPr>
          <w:rFonts w:ascii="Calibri" w:eastAsia="Calibri" w:hAnsi="Calibri" w:cs="Calibri"/>
          <w:sz w:val="28"/>
          <w:szCs w:val="28"/>
        </w:rPr>
        <w:t>Technické popisy, infraštruktúra a organizácia dielní</w:t>
      </w:r>
    </w:p>
    <w:p w:rsidR="001A5A06" w:rsidRPr="00230A19" w:rsidRDefault="00AD72BD">
      <w:pPr>
        <w:numPr>
          <w:ilvl w:val="0"/>
          <w:numId w:val="1"/>
        </w:numPr>
        <w:spacing w:after="200" w:line="276" w:lineRule="auto"/>
        <w:ind w:left="720" w:hanging="360"/>
        <w:rPr>
          <w:rFonts w:ascii="Calibri" w:eastAsia="Calibri" w:hAnsi="Calibri" w:cs="Calibri"/>
          <w:sz w:val="28"/>
          <w:szCs w:val="28"/>
        </w:rPr>
      </w:pPr>
      <w:r w:rsidRPr="00230A19">
        <w:rPr>
          <w:rFonts w:ascii="Calibri" w:eastAsia="Calibri" w:hAnsi="Calibri" w:cs="Calibri"/>
          <w:sz w:val="28"/>
          <w:szCs w:val="28"/>
        </w:rPr>
        <w:t>Postupy hodnotenia</w:t>
      </w:r>
    </w:p>
    <w:p w:rsidR="001A5A06" w:rsidRPr="00230A19" w:rsidRDefault="00AD72BD">
      <w:pPr>
        <w:numPr>
          <w:ilvl w:val="0"/>
          <w:numId w:val="1"/>
        </w:numPr>
        <w:spacing w:after="200" w:line="276" w:lineRule="auto"/>
        <w:ind w:left="720" w:hanging="360"/>
        <w:rPr>
          <w:rFonts w:ascii="Calibri" w:eastAsia="Calibri" w:hAnsi="Calibri" w:cs="Calibri"/>
          <w:sz w:val="28"/>
          <w:szCs w:val="28"/>
        </w:rPr>
      </w:pPr>
      <w:r w:rsidRPr="00230A19">
        <w:rPr>
          <w:rFonts w:ascii="Calibri" w:eastAsia="Calibri" w:hAnsi="Calibri" w:cs="Calibri"/>
          <w:sz w:val="28"/>
          <w:szCs w:val="28"/>
        </w:rPr>
        <w:t>Medaily a ocenenia</w:t>
      </w:r>
    </w:p>
    <w:p w:rsidR="001A5A06" w:rsidRPr="00230A19" w:rsidRDefault="00AD72BD">
      <w:pPr>
        <w:numPr>
          <w:ilvl w:val="0"/>
          <w:numId w:val="1"/>
        </w:numPr>
        <w:spacing w:after="200" w:line="276" w:lineRule="auto"/>
        <w:ind w:left="720" w:hanging="360"/>
        <w:rPr>
          <w:rFonts w:ascii="Calibri" w:eastAsia="Calibri" w:hAnsi="Calibri" w:cs="Calibri"/>
          <w:sz w:val="28"/>
          <w:szCs w:val="28"/>
        </w:rPr>
      </w:pPr>
      <w:r w:rsidRPr="00230A19">
        <w:rPr>
          <w:rFonts w:ascii="Calibri" w:eastAsia="Calibri" w:hAnsi="Calibri" w:cs="Calibri"/>
          <w:sz w:val="28"/>
          <w:szCs w:val="28"/>
        </w:rPr>
        <w:t>Pred súťažou</w:t>
      </w:r>
    </w:p>
    <w:p w:rsidR="001A5A06" w:rsidRPr="00230A19" w:rsidRDefault="00AD72BD">
      <w:pPr>
        <w:numPr>
          <w:ilvl w:val="0"/>
          <w:numId w:val="1"/>
        </w:numPr>
        <w:spacing w:after="200" w:line="276" w:lineRule="auto"/>
        <w:ind w:left="720" w:hanging="360"/>
        <w:rPr>
          <w:rFonts w:ascii="Calibri" w:eastAsia="Calibri" w:hAnsi="Calibri" w:cs="Calibri"/>
          <w:sz w:val="28"/>
          <w:szCs w:val="28"/>
        </w:rPr>
      </w:pPr>
      <w:r w:rsidRPr="00230A19">
        <w:rPr>
          <w:rFonts w:ascii="Calibri" w:eastAsia="Calibri" w:hAnsi="Calibri" w:cs="Calibri"/>
          <w:sz w:val="28"/>
          <w:szCs w:val="28"/>
        </w:rPr>
        <w:t xml:space="preserve">Na </w:t>
      </w:r>
      <w:r w:rsidR="00230A19">
        <w:rPr>
          <w:rFonts w:ascii="Calibri" w:eastAsia="Calibri" w:hAnsi="Calibri" w:cs="Calibri"/>
          <w:sz w:val="28"/>
          <w:szCs w:val="28"/>
        </w:rPr>
        <w:t>s</w:t>
      </w:r>
      <w:r w:rsidRPr="00230A19">
        <w:rPr>
          <w:rFonts w:ascii="Calibri" w:eastAsia="Calibri" w:hAnsi="Calibri" w:cs="Calibri"/>
          <w:sz w:val="28"/>
          <w:szCs w:val="28"/>
        </w:rPr>
        <w:t>úťaži</w:t>
      </w:r>
    </w:p>
    <w:p w:rsidR="001A5A06" w:rsidRPr="00230A19" w:rsidRDefault="00AD72BD">
      <w:pPr>
        <w:numPr>
          <w:ilvl w:val="0"/>
          <w:numId w:val="1"/>
        </w:numPr>
        <w:spacing w:after="200" w:line="276" w:lineRule="auto"/>
        <w:ind w:left="720" w:hanging="360"/>
        <w:rPr>
          <w:rFonts w:ascii="Calibri" w:eastAsia="Calibri" w:hAnsi="Calibri" w:cs="Calibri"/>
          <w:sz w:val="28"/>
          <w:szCs w:val="28"/>
        </w:rPr>
      </w:pPr>
      <w:r w:rsidRPr="00230A19">
        <w:rPr>
          <w:rFonts w:ascii="Calibri" w:eastAsia="Calibri" w:hAnsi="Calibri" w:cs="Calibri"/>
          <w:sz w:val="28"/>
          <w:szCs w:val="28"/>
        </w:rPr>
        <w:t>Po súťaži</w:t>
      </w:r>
    </w:p>
    <w:tbl>
      <w:tblPr>
        <w:tblW w:w="0" w:type="auto"/>
        <w:jc w:val="center"/>
        <w:tblCellMar>
          <w:left w:w="10" w:type="dxa"/>
          <w:right w:w="10" w:type="dxa"/>
        </w:tblCellMar>
        <w:tblLook w:val="04A0" w:firstRow="1" w:lastRow="0" w:firstColumn="1" w:lastColumn="0" w:noHBand="0" w:noVBand="1"/>
      </w:tblPr>
      <w:tblGrid>
        <w:gridCol w:w="4196"/>
        <w:gridCol w:w="4856"/>
      </w:tblGrid>
      <w:tr w:rsidR="001A5A06">
        <w:trPr>
          <w:trHeight w:val="1"/>
          <w:jc w:val="center"/>
        </w:trPr>
        <w:tc>
          <w:tcPr>
            <w:tcW w:w="419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jc w:val="center"/>
              <w:rPr>
                <w:rFonts w:ascii="Calibri" w:eastAsia="Calibri" w:hAnsi="Calibri" w:cs="Calibri"/>
              </w:rPr>
            </w:pPr>
            <w:r>
              <w:rPr>
                <w:rFonts w:ascii="Calibri" w:eastAsia="Calibri" w:hAnsi="Calibri" w:cs="Calibri"/>
                <w:color w:val="000000"/>
                <w:sz w:val="24"/>
              </w:rPr>
              <w:t>Činnosť</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jc w:val="center"/>
            </w:pPr>
            <w:r>
              <w:rPr>
                <w:rFonts w:ascii="Arial" w:eastAsia="Arial" w:hAnsi="Arial" w:cs="Arial"/>
                <w:color w:val="000000"/>
                <w:sz w:val="24"/>
              </w:rPr>
              <w:t>Výsledok</w:t>
            </w:r>
          </w:p>
        </w:tc>
      </w:tr>
      <w:tr w:rsidR="001A5A06">
        <w:trPr>
          <w:jc w:val="center"/>
        </w:trPr>
        <w:tc>
          <w:tcPr>
            <w:tcW w:w="9052" w:type="dxa"/>
            <w:gridSpan w:val="2"/>
            <w:tcBorders>
              <w:top w:val="single" w:sz="8" w:space="0" w:color="000000"/>
              <w:left w:val="single" w:sz="8" w:space="0" w:color="000000"/>
              <w:bottom w:val="single" w:sz="8" w:space="0" w:color="000000"/>
              <w:right w:val="single" w:sz="8" w:space="0" w:color="000000"/>
            </w:tcBorders>
            <w:shd w:val="clear" w:color="auto" w:fill="C9DAF8"/>
            <w:tcMar>
              <w:left w:w="100" w:type="dxa"/>
              <w:right w:w="100" w:type="dxa"/>
            </w:tcMar>
          </w:tcPr>
          <w:p w:rsidR="001A5A06" w:rsidRDefault="00AD72BD">
            <w:pPr>
              <w:spacing w:after="0" w:line="240" w:lineRule="auto"/>
              <w:jc w:val="center"/>
            </w:pPr>
            <w:r>
              <w:rPr>
                <w:rFonts w:ascii="Arial" w:eastAsia="Arial" w:hAnsi="Arial" w:cs="Arial"/>
                <w:b/>
                <w:color w:val="000000"/>
                <w:sz w:val="24"/>
              </w:rPr>
              <w:t>Kódex etiky a správania</w:t>
            </w:r>
          </w:p>
        </w:tc>
      </w:tr>
      <w:tr w:rsidR="001A5A06">
        <w:trPr>
          <w:trHeight w:val="1"/>
          <w:jc w:val="center"/>
        </w:trPr>
        <w:tc>
          <w:tcPr>
            <w:tcW w:w="419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rsidP="00D4634A">
            <w:pPr>
              <w:spacing w:after="0" w:line="240" w:lineRule="auto"/>
            </w:pPr>
            <w:r>
              <w:rPr>
                <w:rFonts w:ascii="Arial" w:eastAsia="Arial" w:hAnsi="Arial" w:cs="Arial"/>
                <w:color w:val="000000"/>
                <w:sz w:val="24"/>
              </w:rPr>
              <w:t>Stáva sa členom Riadiaceho tímu súťaže, ktorý organizuje súťaž zručností na miestnej alebo regionálnej úrovni. Pozostáva z koordinátora súťaže zručností, experta na zručnosti a</w:t>
            </w:r>
            <w:r w:rsidR="00D4634A">
              <w:rPr>
                <w:rFonts w:ascii="Arial" w:eastAsia="Arial" w:hAnsi="Arial" w:cs="Arial"/>
                <w:color w:val="000000"/>
                <w:sz w:val="24"/>
              </w:rPr>
              <w:t> zástupcu hospodárskej praxe.</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Každá súťaž zručností má na riadenie tím manažmentu súťaže. Preberá zodpovednosť za organizáciu súťaže zručností na miestnej alebo regionálnej úrovni vrátane interných a externých rokovaní so zamestnávateľmi, dodávateľmi, kolegami, odborníkmi a zainteresovanými stranami. Člen riadiaceho tímu súťaže stanovuje minimálne štandardy správania, ktoré WorldSkills očakáva od akejkoľvek osoby, ktorá ho zastupuje.</w:t>
            </w:r>
          </w:p>
        </w:tc>
      </w:tr>
      <w:tr w:rsidR="001A5A06">
        <w:trPr>
          <w:trHeight w:val="1"/>
          <w:jc w:val="center"/>
        </w:trPr>
        <w:tc>
          <w:tcPr>
            <w:tcW w:w="419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Prijíma etický kódex WorldSkills, ktorý popisuje hodnoty a etické základy WorldSkills.</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Pr="00D4634A" w:rsidRDefault="00AD72BD">
            <w:pPr>
              <w:spacing w:after="0" w:line="240" w:lineRule="auto"/>
              <w:rPr>
                <w:rFonts w:ascii="Arial" w:eastAsia="Arial" w:hAnsi="Arial" w:cs="Arial"/>
                <w:color w:val="000000"/>
                <w:sz w:val="24"/>
              </w:rPr>
            </w:pPr>
            <w:r>
              <w:rPr>
                <w:rFonts w:ascii="Arial" w:eastAsia="Arial" w:hAnsi="Arial" w:cs="Arial"/>
                <w:color w:val="000000"/>
                <w:sz w:val="24"/>
              </w:rPr>
              <w:t>Člen tímu riadenia súťaže akceptuje základné hodnoty WorldSkills: dokonalosť, rozmanitosť, spravodlivosť, inováciu, integritu, partnerstvo a</w:t>
            </w:r>
            <w:r w:rsidR="00D4634A">
              <w:rPr>
                <w:rFonts w:ascii="Arial" w:eastAsia="Arial" w:hAnsi="Arial" w:cs="Arial"/>
                <w:color w:val="000000"/>
                <w:sz w:val="24"/>
              </w:rPr>
              <w:t xml:space="preserve"> </w:t>
            </w:r>
            <w:r>
              <w:rPr>
                <w:rFonts w:ascii="Arial" w:eastAsia="Arial" w:hAnsi="Arial" w:cs="Arial"/>
                <w:color w:val="000000"/>
                <w:sz w:val="24"/>
              </w:rPr>
              <w:t>transparentnosť.</w:t>
            </w:r>
          </w:p>
        </w:tc>
      </w:tr>
      <w:tr w:rsidR="001A5A06">
        <w:trPr>
          <w:trHeight w:val="1"/>
          <w:jc w:val="center"/>
        </w:trPr>
        <w:tc>
          <w:tcPr>
            <w:tcW w:w="419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lastRenderedPageBreak/>
              <w:t>Prijíma Kódex správania WorldSkills, ktorý popisuje, ako sa etické správanie podporuje a implementuje v každodennej práci organizácie.</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Člen tímu pre riadenie súťaže akceptuje presné opisy etického správania pre hnutie WorldSkills, berúc do úvahy kultúrnu, sociálnu a ekonomickú rozmanitosť komunity WorldSkills.</w:t>
            </w:r>
          </w:p>
        </w:tc>
      </w:tr>
      <w:tr w:rsidR="001A5A06">
        <w:trPr>
          <w:trHeight w:val="1"/>
          <w:jc w:val="center"/>
        </w:trPr>
        <w:tc>
          <w:tcPr>
            <w:tcW w:w="419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Od všetkých odborníkov na zručnosti sa vyžaduje, aby sa správali na najvyššej úrovni bezúhonnosti, čestnosti a spravodlivosti.</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Jednou z najdôležitejších požiadaviek v tomto ohľade je zabezpečiť, aby žiadnemu súťažiacemu alebo skupine súťažiacich nevznikla žiadna nespravodlivá výhoda prostredníctvom predbežných informácií o testovacom projekte</w:t>
            </w:r>
            <w:r w:rsidR="00D4634A">
              <w:rPr>
                <w:rFonts w:ascii="Arial" w:eastAsia="Arial" w:hAnsi="Arial" w:cs="Arial"/>
                <w:color w:val="000000"/>
                <w:sz w:val="24"/>
              </w:rPr>
              <w:t>/ súťažnom zadaní</w:t>
            </w:r>
            <w:r>
              <w:rPr>
                <w:rFonts w:ascii="Arial" w:eastAsia="Arial" w:hAnsi="Arial" w:cs="Arial"/>
                <w:color w:val="000000"/>
                <w:sz w:val="24"/>
              </w:rPr>
              <w:t>, ktoré ostatní súťažiaci nedostanú.</w:t>
            </w:r>
          </w:p>
        </w:tc>
      </w:tr>
      <w:tr w:rsidR="001A5A06">
        <w:trPr>
          <w:jc w:val="center"/>
        </w:trPr>
        <w:tc>
          <w:tcPr>
            <w:tcW w:w="9052" w:type="dxa"/>
            <w:gridSpan w:val="2"/>
            <w:tcBorders>
              <w:top w:val="single" w:sz="8" w:space="0" w:color="000000"/>
              <w:left w:val="single" w:sz="8" w:space="0" w:color="000000"/>
              <w:bottom w:val="single" w:sz="8" w:space="0" w:color="000000"/>
              <w:right w:val="single" w:sz="8" w:space="0" w:color="000000"/>
            </w:tcBorders>
            <w:shd w:val="clear" w:color="auto" w:fill="C9DAF8"/>
            <w:tcMar>
              <w:left w:w="100" w:type="dxa"/>
              <w:right w:w="100" w:type="dxa"/>
            </w:tcMar>
          </w:tcPr>
          <w:p w:rsidR="001A5A06" w:rsidRDefault="00AD72BD">
            <w:pPr>
              <w:spacing w:after="0" w:line="240" w:lineRule="auto"/>
              <w:jc w:val="center"/>
            </w:pPr>
            <w:r>
              <w:rPr>
                <w:rFonts w:ascii="Arial" w:eastAsia="Arial" w:hAnsi="Arial" w:cs="Arial"/>
                <w:b/>
                <w:color w:val="000000"/>
                <w:sz w:val="24"/>
              </w:rPr>
              <w:t>Vedomosti, kompetencie, povinnosti a zodpovednosť</w:t>
            </w:r>
          </w:p>
        </w:tc>
      </w:tr>
      <w:tr w:rsidR="001A5A06">
        <w:trPr>
          <w:jc w:val="center"/>
        </w:trPr>
        <w:tc>
          <w:tcPr>
            <w:tcW w:w="419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rsidP="00D4634A">
            <w:pPr>
              <w:spacing w:after="0" w:line="240" w:lineRule="auto"/>
            </w:pPr>
            <w:r>
              <w:rPr>
                <w:rFonts w:ascii="Arial" w:eastAsia="Arial" w:hAnsi="Arial" w:cs="Arial"/>
                <w:color w:val="000000"/>
                <w:sz w:val="24"/>
              </w:rPr>
              <w:t xml:space="preserve">Má formálnu/uznanú kvalifikáciu s preukázanými </w:t>
            </w:r>
            <w:r w:rsidR="00D4634A">
              <w:rPr>
                <w:rFonts w:ascii="Arial" w:eastAsia="Arial" w:hAnsi="Arial" w:cs="Arial"/>
                <w:color w:val="000000"/>
                <w:sz w:val="24"/>
              </w:rPr>
              <w:t>odbornými</w:t>
            </w:r>
            <w:r>
              <w:rPr>
                <w:rFonts w:ascii="Arial" w:eastAsia="Arial" w:hAnsi="Arial" w:cs="Arial"/>
                <w:color w:val="000000"/>
                <w:sz w:val="24"/>
              </w:rPr>
              <w:t xml:space="preserve"> a/alebo praktickými skúsenosťami v zručnosti, v ktorej je akreditovaný</w:t>
            </w:r>
            <w:r w:rsidR="000D77DA">
              <w:rPr>
                <w:rFonts w:ascii="Arial" w:eastAsia="Arial" w:hAnsi="Arial" w:cs="Arial"/>
                <w:color w:val="000000"/>
                <w:sz w:val="24"/>
              </w:rPr>
              <w:t>.</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rPr>
                <w:rFonts w:ascii="Times New Roman" w:eastAsia="Times New Roman" w:hAnsi="Times New Roman" w:cs="Times New Roman"/>
                <w:sz w:val="24"/>
              </w:rPr>
            </w:pPr>
            <w:r>
              <w:rPr>
                <w:rFonts w:ascii="Arial" w:eastAsia="Arial" w:hAnsi="Arial" w:cs="Arial"/>
                <w:color w:val="000000"/>
                <w:sz w:val="24"/>
              </w:rPr>
              <w:t>Má kvalifikáciu v príslušnom odvetví (odvetviach).</w:t>
            </w:r>
          </w:p>
          <w:p w:rsidR="001A5A06" w:rsidRDefault="001A5A06">
            <w:pPr>
              <w:spacing w:after="0" w:line="240" w:lineRule="auto"/>
            </w:pPr>
          </w:p>
        </w:tc>
      </w:tr>
      <w:tr w:rsidR="001A5A06">
        <w:trPr>
          <w:jc w:val="center"/>
        </w:trPr>
        <w:tc>
          <w:tcPr>
            <w:tcW w:w="419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rsidP="000D77DA">
            <w:pPr>
              <w:spacing w:after="0" w:line="240" w:lineRule="auto"/>
            </w:pPr>
            <w:r>
              <w:rPr>
                <w:rFonts w:ascii="Arial" w:eastAsia="Arial" w:hAnsi="Arial" w:cs="Arial"/>
                <w:color w:val="000000"/>
                <w:sz w:val="24"/>
              </w:rPr>
              <w:t xml:space="preserve">Má preukázané znalosti, porozumenie a odborné znalosti v oblasti noriem a hodnotenia v odbornom vzdelávaní a príprave (VET) a/alebo v príslušných </w:t>
            </w:r>
            <w:r w:rsidR="000D77DA">
              <w:rPr>
                <w:rFonts w:ascii="Arial" w:eastAsia="Arial" w:hAnsi="Arial" w:cs="Arial"/>
                <w:color w:val="000000"/>
                <w:sz w:val="24"/>
              </w:rPr>
              <w:t xml:space="preserve">hospodárskych </w:t>
            </w:r>
            <w:r>
              <w:rPr>
                <w:rFonts w:ascii="Arial" w:eastAsia="Arial" w:hAnsi="Arial" w:cs="Arial"/>
                <w:color w:val="000000"/>
                <w:sz w:val="24"/>
              </w:rPr>
              <w:t>odvetviach.</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rPr>
                <w:rFonts w:ascii="Times New Roman" w:eastAsia="Times New Roman" w:hAnsi="Times New Roman" w:cs="Times New Roman"/>
                <w:sz w:val="24"/>
              </w:rPr>
            </w:pPr>
            <w:r>
              <w:rPr>
                <w:rFonts w:ascii="Arial" w:eastAsia="Arial" w:hAnsi="Arial" w:cs="Arial"/>
                <w:color w:val="000000"/>
                <w:sz w:val="24"/>
              </w:rPr>
              <w:t xml:space="preserve">Je zapojený do odborného vzdelávania a prípravy (VET) a/alebo do príslušných </w:t>
            </w:r>
            <w:r w:rsidR="000D77DA">
              <w:rPr>
                <w:rFonts w:ascii="Arial" w:eastAsia="Arial" w:hAnsi="Arial" w:cs="Arial"/>
                <w:color w:val="000000"/>
                <w:sz w:val="24"/>
              </w:rPr>
              <w:t xml:space="preserve">hospodárskych </w:t>
            </w:r>
            <w:r>
              <w:rPr>
                <w:rFonts w:ascii="Arial" w:eastAsia="Arial" w:hAnsi="Arial" w:cs="Arial"/>
                <w:color w:val="000000"/>
                <w:sz w:val="24"/>
              </w:rPr>
              <w:t xml:space="preserve"> odvetví.</w:t>
            </w:r>
          </w:p>
          <w:p w:rsidR="001A5A06" w:rsidRDefault="001A5A06">
            <w:pPr>
              <w:spacing w:after="0" w:line="240" w:lineRule="auto"/>
            </w:pPr>
          </w:p>
        </w:tc>
      </w:tr>
      <w:tr w:rsidR="001A5A06">
        <w:trPr>
          <w:jc w:val="center"/>
        </w:trPr>
        <w:tc>
          <w:tcPr>
            <w:tcW w:w="419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Je akceptovaným odborníkom vo svojej krajine/regióne</w:t>
            </w:r>
            <w:r w:rsidR="000D77DA">
              <w:rPr>
                <w:rFonts w:ascii="Arial" w:eastAsia="Arial" w:hAnsi="Arial" w:cs="Arial"/>
                <w:color w:val="000000"/>
                <w:sz w:val="24"/>
              </w:rPr>
              <w:t>.</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rsidP="000D77DA">
            <w:pPr>
              <w:spacing w:after="0" w:line="240" w:lineRule="auto"/>
            </w:pPr>
            <w:r>
              <w:rPr>
                <w:rFonts w:ascii="Arial" w:eastAsia="Arial" w:hAnsi="Arial" w:cs="Arial"/>
                <w:color w:val="000000"/>
                <w:sz w:val="24"/>
              </w:rPr>
              <w:t xml:space="preserve">Je uznávaným </w:t>
            </w:r>
            <w:r w:rsidR="000D77DA">
              <w:rPr>
                <w:rFonts w:ascii="Arial" w:eastAsia="Arial" w:hAnsi="Arial" w:cs="Arial"/>
                <w:color w:val="000000"/>
                <w:sz w:val="24"/>
              </w:rPr>
              <w:t xml:space="preserve">kvalifikovaným </w:t>
            </w:r>
            <w:r>
              <w:rPr>
                <w:rFonts w:ascii="Arial" w:eastAsia="Arial" w:hAnsi="Arial" w:cs="Arial"/>
                <w:color w:val="000000"/>
                <w:sz w:val="24"/>
              </w:rPr>
              <w:t xml:space="preserve"> profesionálom.</w:t>
            </w:r>
          </w:p>
        </w:tc>
      </w:tr>
      <w:tr w:rsidR="001A5A06">
        <w:trPr>
          <w:jc w:val="center"/>
        </w:trPr>
        <w:tc>
          <w:tcPr>
            <w:tcW w:w="419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rsidP="000D77DA">
            <w:pPr>
              <w:spacing w:after="0" w:line="240" w:lineRule="auto"/>
            </w:pPr>
            <w:r>
              <w:rPr>
                <w:rFonts w:ascii="Arial" w:eastAsia="Arial" w:hAnsi="Arial" w:cs="Arial"/>
                <w:color w:val="000000"/>
                <w:sz w:val="24"/>
              </w:rPr>
              <w:t xml:space="preserve">Súhlasí s tým, že príslušná </w:t>
            </w:r>
            <w:r w:rsidR="000D77DA">
              <w:rPr>
                <w:rFonts w:ascii="Arial" w:eastAsia="Arial" w:hAnsi="Arial" w:cs="Arial"/>
                <w:color w:val="000000"/>
                <w:sz w:val="24"/>
              </w:rPr>
              <w:t>hospodárska</w:t>
            </w:r>
            <w:r>
              <w:rPr>
                <w:rFonts w:ascii="Arial" w:eastAsia="Arial" w:hAnsi="Arial" w:cs="Arial"/>
                <w:color w:val="000000"/>
                <w:sz w:val="24"/>
              </w:rPr>
              <w:t xml:space="preserve"> organizácia alebo vzdelávacia inštitúcia v jeho krajine/regióne akceptuje jeho/jej technickú spôsobilosť</w:t>
            </w:r>
            <w:r w:rsidR="000D77DA">
              <w:rPr>
                <w:rFonts w:ascii="Arial" w:eastAsia="Arial" w:hAnsi="Arial" w:cs="Arial"/>
                <w:color w:val="000000"/>
                <w:sz w:val="24"/>
              </w:rPr>
              <w:t>.</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rPr>
                <w:rFonts w:ascii="Times New Roman" w:eastAsia="Times New Roman" w:hAnsi="Times New Roman" w:cs="Times New Roman"/>
                <w:sz w:val="24"/>
              </w:rPr>
            </w:pPr>
            <w:r>
              <w:rPr>
                <w:rFonts w:ascii="Arial" w:eastAsia="Arial" w:hAnsi="Arial" w:cs="Arial"/>
                <w:color w:val="000000"/>
                <w:sz w:val="24"/>
              </w:rPr>
              <w:t xml:space="preserve">Je uznávaným </w:t>
            </w:r>
            <w:r w:rsidR="000D77DA">
              <w:rPr>
                <w:rFonts w:ascii="Arial" w:eastAsia="Arial" w:hAnsi="Arial" w:cs="Arial"/>
                <w:color w:val="000000"/>
                <w:sz w:val="24"/>
              </w:rPr>
              <w:t>odborníkom vo svojej profesii.</w:t>
            </w:r>
          </w:p>
          <w:p w:rsidR="001A5A06" w:rsidRDefault="001A5A06">
            <w:pPr>
              <w:spacing w:after="0" w:line="240" w:lineRule="auto"/>
            </w:pPr>
          </w:p>
        </w:tc>
      </w:tr>
      <w:tr w:rsidR="001A5A06">
        <w:trPr>
          <w:jc w:val="center"/>
        </w:trPr>
        <w:tc>
          <w:tcPr>
            <w:tcW w:w="419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rsidP="007776F5">
            <w:pPr>
              <w:spacing w:after="0" w:line="240" w:lineRule="auto"/>
            </w:pPr>
            <w:r>
              <w:rPr>
                <w:rFonts w:ascii="Arial" w:eastAsia="Arial" w:hAnsi="Arial" w:cs="Arial"/>
                <w:color w:val="000000"/>
                <w:sz w:val="24"/>
              </w:rPr>
              <w:t xml:space="preserve">Je vysoko kompetentný a skúsený v povolaní, ktoré súťaž zručností </w:t>
            </w:r>
            <w:r w:rsidR="007776F5">
              <w:rPr>
                <w:rFonts w:ascii="Arial" w:eastAsia="Arial" w:hAnsi="Arial" w:cs="Arial"/>
                <w:color w:val="000000"/>
                <w:sz w:val="24"/>
              </w:rPr>
              <w:t>realizuje.</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Je kompetentným odborníkom vo svojich zručnostiach.</w:t>
            </w:r>
          </w:p>
        </w:tc>
      </w:tr>
      <w:tr w:rsidR="001A5A06">
        <w:trPr>
          <w:jc w:val="center"/>
        </w:trPr>
        <w:tc>
          <w:tcPr>
            <w:tcW w:w="419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Má relevantné a aktuálne skúsenosti so súťažou a/alebo s</w:t>
            </w:r>
            <w:r w:rsidR="007776F5">
              <w:rPr>
                <w:rFonts w:ascii="Arial" w:eastAsia="Arial" w:hAnsi="Arial" w:cs="Arial"/>
                <w:color w:val="000000"/>
                <w:sz w:val="24"/>
              </w:rPr>
              <w:t> </w:t>
            </w:r>
            <w:r>
              <w:rPr>
                <w:rFonts w:ascii="Arial" w:eastAsia="Arial" w:hAnsi="Arial" w:cs="Arial"/>
                <w:color w:val="000000"/>
                <w:sz w:val="24"/>
              </w:rPr>
              <w:t>posudzovaním</w:t>
            </w:r>
            <w:r w:rsidR="007776F5">
              <w:rPr>
                <w:rFonts w:ascii="Arial" w:eastAsia="Arial" w:hAnsi="Arial" w:cs="Arial"/>
                <w:color w:val="000000"/>
                <w:sz w:val="24"/>
              </w:rPr>
              <w:t>/hodnotením.</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Je skúsený hodnotiteľ.</w:t>
            </w:r>
          </w:p>
        </w:tc>
      </w:tr>
      <w:tr w:rsidR="001A5A06">
        <w:trPr>
          <w:jc w:val="center"/>
        </w:trPr>
        <w:tc>
          <w:tcPr>
            <w:tcW w:w="419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rsidP="007776F5">
            <w:pPr>
              <w:spacing w:after="0" w:line="240" w:lineRule="auto"/>
            </w:pPr>
            <w:r>
              <w:rPr>
                <w:rFonts w:ascii="Arial" w:eastAsia="Arial" w:hAnsi="Arial" w:cs="Arial"/>
                <w:color w:val="000000"/>
                <w:sz w:val="24"/>
              </w:rPr>
              <w:t xml:space="preserve">Pozná a dodržiava pravidlá súťaže, </w:t>
            </w:r>
            <w:r w:rsidR="007776F5">
              <w:rPr>
                <w:rFonts w:ascii="Arial" w:eastAsia="Arial" w:hAnsi="Arial" w:cs="Arial"/>
                <w:color w:val="000000"/>
                <w:sz w:val="24"/>
              </w:rPr>
              <w:t>t</w:t>
            </w:r>
            <w:r>
              <w:rPr>
                <w:rFonts w:ascii="Arial" w:eastAsia="Arial" w:hAnsi="Arial" w:cs="Arial"/>
                <w:color w:val="000000"/>
                <w:sz w:val="24"/>
              </w:rPr>
              <w:t>echnický popis a inú oficiálnu súťažnú dokumentáciu</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rsidP="007776F5">
            <w:pPr>
              <w:spacing w:after="0" w:line="240" w:lineRule="auto"/>
            </w:pPr>
            <w:r>
              <w:rPr>
                <w:rFonts w:ascii="Arial" w:eastAsia="Arial" w:hAnsi="Arial" w:cs="Arial"/>
                <w:color w:val="000000"/>
                <w:sz w:val="24"/>
              </w:rPr>
              <w:t xml:space="preserve">Poskytuje </w:t>
            </w:r>
            <w:r w:rsidR="007776F5">
              <w:rPr>
                <w:rFonts w:ascii="Arial" w:eastAsia="Arial" w:hAnsi="Arial" w:cs="Arial"/>
                <w:color w:val="000000"/>
                <w:sz w:val="24"/>
              </w:rPr>
              <w:t>spravodlivú</w:t>
            </w:r>
            <w:r>
              <w:rPr>
                <w:rFonts w:ascii="Arial" w:eastAsia="Arial" w:hAnsi="Arial" w:cs="Arial"/>
                <w:color w:val="000000"/>
                <w:sz w:val="24"/>
              </w:rPr>
              <w:t xml:space="preserve"> spätnú väzbu, rozpoznáva výkon a rieši nevýkonnosť.</w:t>
            </w:r>
          </w:p>
        </w:tc>
      </w:tr>
      <w:tr w:rsidR="001A5A06">
        <w:trPr>
          <w:jc w:val="center"/>
        </w:trPr>
        <w:tc>
          <w:tcPr>
            <w:tcW w:w="419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Je nanajvýš bezúhonný – musí byť čestný, objektívny a spravodlivý a pripravený spolupracovať s ostatnými podľa potreby</w:t>
            </w:r>
            <w:r w:rsidR="007776F5">
              <w:rPr>
                <w:rFonts w:ascii="Arial" w:eastAsia="Arial" w:hAnsi="Arial" w:cs="Arial"/>
                <w:color w:val="000000"/>
                <w:sz w:val="24"/>
              </w:rPr>
              <w:t>.</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Drží seba a ostatných podľa najvyšších etických a profesionálnych štandardov.</w:t>
            </w:r>
          </w:p>
        </w:tc>
      </w:tr>
      <w:tr w:rsidR="001A5A06">
        <w:trPr>
          <w:jc w:val="center"/>
        </w:trPr>
        <w:tc>
          <w:tcPr>
            <w:tcW w:w="419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Dokáže efektívne komunikovať v písomnej aj hovorenej angličtine</w:t>
            </w:r>
            <w:r w:rsidR="007776F5">
              <w:rPr>
                <w:rFonts w:ascii="Arial" w:eastAsia="Arial" w:hAnsi="Arial" w:cs="Arial"/>
                <w:color w:val="000000"/>
                <w:sz w:val="24"/>
              </w:rPr>
              <w:t>.</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Ovláda anglický jazyk na vysokej úrovni.</w:t>
            </w:r>
          </w:p>
        </w:tc>
      </w:tr>
      <w:tr w:rsidR="001A5A06">
        <w:trPr>
          <w:jc w:val="center"/>
        </w:trPr>
        <w:tc>
          <w:tcPr>
            <w:tcW w:w="419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Má kapacitu v pracovnom a osobnom živote vykonávať povinnosti odborníka na zručnosti</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rPr>
                <w:rFonts w:ascii="Times New Roman" w:eastAsia="Times New Roman" w:hAnsi="Times New Roman" w:cs="Times New Roman"/>
                <w:sz w:val="24"/>
              </w:rPr>
            </w:pPr>
            <w:r>
              <w:rPr>
                <w:rFonts w:ascii="Arial" w:eastAsia="Arial" w:hAnsi="Arial" w:cs="Arial"/>
                <w:color w:val="000000"/>
                <w:sz w:val="24"/>
              </w:rPr>
              <w:t>Bez problémov vykonáva povinnosti experta na zručnosti.</w:t>
            </w:r>
          </w:p>
          <w:p w:rsidR="001A5A06" w:rsidRDefault="001A5A06">
            <w:pPr>
              <w:spacing w:after="0" w:line="240" w:lineRule="auto"/>
            </w:pPr>
          </w:p>
        </w:tc>
      </w:tr>
      <w:tr w:rsidR="001A5A06">
        <w:trPr>
          <w:jc w:val="center"/>
        </w:trPr>
        <w:tc>
          <w:tcPr>
            <w:tcW w:w="419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lastRenderedPageBreak/>
              <w:t xml:space="preserve">Má súhlas </w:t>
            </w:r>
            <w:r w:rsidR="007776F5">
              <w:rPr>
                <w:rFonts w:ascii="Arial" w:eastAsia="Arial" w:hAnsi="Arial" w:cs="Arial"/>
                <w:color w:val="000000"/>
                <w:sz w:val="24"/>
              </w:rPr>
              <w:t xml:space="preserve">a podporu </w:t>
            </w:r>
            <w:r>
              <w:rPr>
                <w:rFonts w:ascii="Arial" w:eastAsia="Arial" w:hAnsi="Arial" w:cs="Arial"/>
                <w:color w:val="000000"/>
                <w:sz w:val="24"/>
              </w:rPr>
              <w:t>svojho zamestnávateľa prevziať úlohu odborníka na zručnosti</w:t>
            </w:r>
            <w:r w:rsidR="007776F5">
              <w:rPr>
                <w:rFonts w:ascii="Arial" w:eastAsia="Arial" w:hAnsi="Arial" w:cs="Arial"/>
                <w:color w:val="000000"/>
                <w:sz w:val="24"/>
              </w:rPr>
              <w:t>.</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Zamestnávateľ akceptuje ďalšie povinnosti odborníka na zručnosti.</w:t>
            </w:r>
          </w:p>
        </w:tc>
      </w:tr>
      <w:tr w:rsidR="001A5A06">
        <w:trPr>
          <w:jc w:val="center"/>
        </w:trPr>
        <w:tc>
          <w:tcPr>
            <w:tcW w:w="419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Má dobré manažérske a vodcovské schopnosti</w:t>
            </w:r>
            <w:r w:rsidR="007776F5">
              <w:rPr>
                <w:rFonts w:ascii="Arial" w:eastAsia="Arial" w:hAnsi="Arial" w:cs="Arial"/>
                <w:color w:val="000000"/>
                <w:sz w:val="24"/>
              </w:rPr>
              <w:t>.</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Má vodcovské kompetencie.</w:t>
            </w:r>
          </w:p>
        </w:tc>
      </w:tr>
      <w:tr w:rsidR="001A5A06">
        <w:trPr>
          <w:jc w:val="center"/>
        </w:trPr>
        <w:tc>
          <w:tcPr>
            <w:tcW w:w="419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rsidP="007776F5">
            <w:pPr>
              <w:spacing w:after="0" w:line="240" w:lineRule="auto"/>
            </w:pPr>
            <w:r>
              <w:rPr>
                <w:rFonts w:ascii="Arial" w:eastAsia="Arial" w:hAnsi="Arial" w:cs="Arial"/>
                <w:color w:val="000000"/>
                <w:sz w:val="24"/>
              </w:rPr>
              <w:t>Má dobré zručnosti v oblasti medziľudsk</w:t>
            </w:r>
            <w:r w:rsidR="007776F5">
              <w:rPr>
                <w:rFonts w:ascii="Arial" w:eastAsia="Arial" w:hAnsi="Arial" w:cs="Arial"/>
                <w:color w:val="000000"/>
                <w:sz w:val="24"/>
              </w:rPr>
              <w:t>ých</w:t>
            </w:r>
            <w:r>
              <w:rPr>
                <w:rFonts w:ascii="Arial" w:eastAsia="Arial" w:hAnsi="Arial" w:cs="Arial"/>
                <w:color w:val="000000"/>
                <w:sz w:val="24"/>
              </w:rPr>
              <w:t xml:space="preserve"> vzťah</w:t>
            </w:r>
            <w:r w:rsidR="007776F5">
              <w:rPr>
                <w:rFonts w:ascii="Arial" w:eastAsia="Arial" w:hAnsi="Arial" w:cs="Arial"/>
                <w:color w:val="000000"/>
                <w:sz w:val="24"/>
              </w:rPr>
              <w:t>ov</w:t>
            </w:r>
            <w:r>
              <w:rPr>
                <w:rFonts w:ascii="Arial" w:eastAsia="Arial" w:hAnsi="Arial" w:cs="Arial"/>
                <w:color w:val="000000"/>
                <w:sz w:val="24"/>
              </w:rPr>
              <w:t xml:space="preserve"> a je kultúrne uvedomelý.</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Je schopný udržiavať vzťahy s kultúrne odlišnými ľuďmi rôzneho veku.</w:t>
            </w:r>
          </w:p>
        </w:tc>
      </w:tr>
      <w:tr w:rsidR="001A5A06">
        <w:trPr>
          <w:jc w:val="center"/>
        </w:trPr>
        <w:tc>
          <w:tcPr>
            <w:tcW w:w="419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Dokáže používať počítač a komunikovať cez internet</w:t>
            </w:r>
            <w:r w:rsidR="007776F5">
              <w:rPr>
                <w:rFonts w:ascii="Arial" w:eastAsia="Arial" w:hAnsi="Arial" w:cs="Arial"/>
                <w:color w:val="000000"/>
                <w:sz w:val="24"/>
              </w:rPr>
              <w:t>.</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Je počítačovo gramotný.</w:t>
            </w:r>
          </w:p>
        </w:tc>
      </w:tr>
      <w:tr w:rsidR="001A5A06">
        <w:trPr>
          <w:jc w:val="center"/>
        </w:trPr>
        <w:tc>
          <w:tcPr>
            <w:tcW w:w="419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Má základné znalosti z psychológie a</w:t>
            </w:r>
            <w:r w:rsidR="007776F5">
              <w:rPr>
                <w:rFonts w:ascii="Arial" w:eastAsia="Arial" w:hAnsi="Arial" w:cs="Arial"/>
                <w:color w:val="000000"/>
                <w:sz w:val="24"/>
              </w:rPr>
              <w:t> </w:t>
            </w:r>
            <w:r>
              <w:rPr>
                <w:rFonts w:ascii="Arial" w:eastAsia="Arial" w:hAnsi="Arial" w:cs="Arial"/>
                <w:color w:val="000000"/>
                <w:sz w:val="24"/>
              </w:rPr>
              <w:t>pedagogiky</w:t>
            </w:r>
            <w:r w:rsidR="007776F5">
              <w:rPr>
                <w:rFonts w:ascii="Arial" w:eastAsia="Arial" w:hAnsi="Arial" w:cs="Arial"/>
                <w:color w:val="000000"/>
                <w:sz w:val="24"/>
              </w:rPr>
              <w:t>.</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Jeho/jej emocionálna inteligencia je rozvinutá a je schopná/ schopný mentálne podporovať súťažiacich.</w:t>
            </w:r>
          </w:p>
        </w:tc>
      </w:tr>
      <w:tr w:rsidR="001A5A06">
        <w:trPr>
          <w:jc w:val="center"/>
        </w:trPr>
        <w:tc>
          <w:tcPr>
            <w:tcW w:w="9052" w:type="dxa"/>
            <w:gridSpan w:val="2"/>
            <w:tcBorders>
              <w:top w:val="single" w:sz="8" w:space="0" w:color="000000"/>
              <w:left w:val="single" w:sz="8" w:space="0" w:color="000000"/>
              <w:bottom w:val="single" w:sz="8" w:space="0" w:color="000000"/>
              <w:right w:val="single" w:sz="8" w:space="0" w:color="000000"/>
            </w:tcBorders>
            <w:shd w:val="clear" w:color="auto" w:fill="C9DAF8"/>
            <w:tcMar>
              <w:left w:w="100" w:type="dxa"/>
              <w:right w:w="100" w:type="dxa"/>
            </w:tcMar>
          </w:tcPr>
          <w:p w:rsidR="001A5A06" w:rsidRDefault="00AD72BD">
            <w:pPr>
              <w:spacing w:after="0" w:line="240" w:lineRule="auto"/>
              <w:jc w:val="center"/>
            </w:pPr>
            <w:r>
              <w:rPr>
                <w:rFonts w:ascii="Arial" w:eastAsia="Arial" w:hAnsi="Arial" w:cs="Arial"/>
                <w:b/>
                <w:color w:val="000000"/>
                <w:sz w:val="24"/>
              </w:rPr>
              <w:t>Osobnostné predpoklady</w:t>
            </w:r>
          </w:p>
        </w:tc>
      </w:tr>
      <w:tr w:rsidR="001A5A06">
        <w:trPr>
          <w:jc w:val="center"/>
        </w:trPr>
        <w:tc>
          <w:tcPr>
            <w:tcW w:w="419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jc w:val="center"/>
              <w:rPr>
                <w:rFonts w:ascii="Arial" w:eastAsia="Arial" w:hAnsi="Arial" w:cs="Arial"/>
                <w:color w:val="000000"/>
                <w:sz w:val="24"/>
              </w:rPr>
            </w:pPr>
            <w:r>
              <w:rPr>
                <w:rFonts w:ascii="Arial" w:eastAsia="Arial" w:hAnsi="Arial" w:cs="Arial"/>
                <w:color w:val="000000"/>
                <w:sz w:val="24"/>
              </w:rPr>
              <w:t>Je</w:t>
            </w:r>
          </w:p>
          <w:p w:rsidR="001A5A06" w:rsidRDefault="00AD72BD">
            <w:pPr>
              <w:spacing w:after="0" w:line="240" w:lineRule="auto"/>
              <w:jc w:val="center"/>
              <w:rPr>
                <w:rFonts w:ascii="Arial" w:eastAsia="Arial" w:hAnsi="Arial" w:cs="Arial"/>
                <w:color w:val="000000"/>
                <w:sz w:val="24"/>
              </w:rPr>
            </w:pPr>
            <w:r>
              <w:rPr>
                <w:rFonts w:ascii="Arial" w:eastAsia="Arial" w:hAnsi="Arial" w:cs="Arial"/>
                <w:color w:val="000000"/>
                <w:sz w:val="24"/>
              </w:rPr>
              <w:t>VISIONÁR</w:t>
            </w:r>
          </w:p>
          <w:p w:rsidR="001A5A06" w:rsidRDefault="00AD72BD">
            <w:pPr>
              <w:spacing w:after="0" w:line="240" w:lineRule="auto"/>
              <w:jc w:val="center"/>
              <w:rPr>
                <w:rFonts w:ascii="Arial" w:eastAsia="Arial" w:hAnsi="Arial" w:cs="Arial"/>
                <w:color w:val="000000"/>
                <w:sz w:val="24"/>
              </w:rPr>
            </w:pPr>
            <w:r>
              <w:rPr>
                <w:rFonts w:ascii="Arial" w:eastAsia="Arial" w:hAnsi="Arial" w:cs="Arial"/>
                <w:color w:val="000000"/>
                <w:sz w:val="24"/>
              </w:rPr>
              <w:t>STRATEGICKÝ MYSLITEĽ</w:t>
            </w:r>
          </w:p>
          <w:p w:rsidR="001A5A06" w:rsidRDefault="00AD72BD">
            <w:pPr>
              <w:spacing w:after="0" w:line="240" w:lineRule="auto"/>
              <w:jc w:val="center"/>
              <w:rPr>
                <w:rFonts w:ascii="Arial" w:eastAsia="Arial" w:hAnsi="Arial" w:cs="Arial"/>
                <w:color w:val="000000"/>
                <w:sz w:val="24"/>
              </w:rPr>
            </w:pPr>
            <w:r>
              <w:rPr>
                <w:rFonts w:ascii="Arial" w:eastAsia="Arial" w:hAnsi="Arial" w:cs="Arial"/>
                <w:color w:val="000000"/>
                <w:sz w:val="24"/>
              </w:rPr>
              <w:t>ZRUČNÝ KOMUNIKÁTOR</w:t>
            </w:r>
          </w:p>
          <w:p w:rsidR="001A5A06" w:rsidRDefault="00AD72BD">
            <w:pPr>
              <w:spacing w:after="0" w:line="240" w:lineRule="auto"/>
              <w:jc w:val="center"/>
              <w:rPr>
                <w:rFonts w:ascii="Arial" w:eastAsia="Arial" w:hAnsi="Arial" w:cs="Arial"/>
                <w:color w:val="000000"/>
                <w:sz w:val="24"/>
              </w:rPr>
            </w:pPr>
            <w:r>
              <w:rPr>
                <w:rFonts w:ascii="Arial" w:eastAsia="Arial" w:hAnsi="Arial" w:cs="Arial"/>
                <w:color w:val="000000"/>
                <w:sz w:val="24"/>
              </w:rPr>
              <w:t>ROZHODOVATEĽ</w:t>
            </w:r>
          </w:p>
          <w:p w:rsidR="001A5A06" w:rsidRDefault="00AD72BD">
            <w:pPr>
              <w:spacing w:after="0" w:line="240" w:lineRule="auto"/>
              <w:jc w:val="center"/>
              <w:rPr>
                <w:rFonts w:ascii="Arial" w:eastAsia="Arial" w:hAnsi="Arial" w:cs="Arial"/>
                <w:color w:val="000000"/>
                <w:sz w:val="24"/>
              </w:rPr>
            </w:pPr>
            <w:r>
              <w:rPr>
                <w:rFonts w:ascii="Arial" w:eastAsia="Arial" w:hAnsi="Arial" w:cs="Arial"/>
                <w:color w:val="000000"/>
                <w:sz w:val="24"/>
              </w:rPr>
              <w:t>ZAMERANIE NA ŠTUDENTA</w:t>
            </w:r>
          </w:p>
          <w:p w:rsidR="001A5A06" w:rsidRDefault="00AD72BD">
            <w:pPr>
              <w:spacing w:after="0" w:line="240" w:lineRule="auto"/>
              <w:jc w:val="center"/>
              <w:rPr>
                <w:rFonts w:ascii="Arial" w:eastAsia="Arial" w:hAnsi="Arial" w:cs="Arial"/>
                <w:color w:val="000000"/>
                <w:sz w:val="24"/>
              </w:rPr>
            </w:pPr>
            <w:r>
              <w:rPr>
                <w:rFonts w:ascii="Arial" w:eastAsia="Arial" w:hAnsi="Arial" w:cs="Arial"/>
                <w:color w:val="000000"/>
                <w:sz w:val="24"/>
              </w:rPr>
              <w:t>RIADENÉ VÝSLEDKY</w:t>
            </w:r>
          </w:p>
          <w:p w:rsidR="001A5A06" w:rsidRDefault="00AD72BD">
            <w:pPr>
              <w:spacing w:after="0" w:line="240" w:lineRule="auto"/>
              <w:jc w:val="center"/>
              <w:rPr>
                <w:rFonts w:ascii="Arial" w:eastAsia="Arial" w:hAnsi="Arial" w:cs="Arial"/>
                <w:color w:val="000000"/>
                <w:sz w:val="24"/>
              </w:rPr>
            </w:pPr>
            <w:r>
              <w:rPr>
                <w:rFonts w:ascii="Arial" w:eastAsia="Arial" w:hAnsi="Arial" w:cs="Arial"/>
                <w:color w:val="000000"/>
                <w:sz w:val="24"/>
              </w:rPr>
              <w:t>ZODPOVEDNÝ</w:t>
            </w:r>
          </w:p>
          <w:p w:rsidR="001A5A06" w:rsidRDefault="00AD72BD">
            <w:pPr>
              <w:spacing w:after="0" w:line="240" w:lineRule="auto"/>
              <w:jc w:val="center"/>
              <w:rPr>
                <w:rFonts w:ascii="Arial" w:eastAsia="Arial" w:hAnsi="Arial" w:cs="Arial"/>
                <w:color w:val="000000"/>
                <w:sz w:val="24"/>
              </w:rPr>
            </w:pPr>
            <w:r>
              <w:rPr>
                <w:rFonts w:ascii="Arial" w:eastAsia="Arial" w:hAnsi="Arial" w:cs="Arial"/>
                <w:color w:val="000000"/>
                <w:sz w:val="24"/>
              </w:rPr>
              <w:t>ETICK</w:t>
            </w:r>
            <w:r w:rsidR="007776F5">
              <w:rPr>
                <w:rFonts w:ascii="Arial" w:eastAsia="Arial" w:hAnsi="Arial" w:cs="Arial"/>
                <w:color w:val="000000"/>
                <w:sz w:val="24"/>
              </w:rPr>
              <w:t>Ý</w:t>
            </w:r>
            <w:r>
              <w:rPr>
                <w:rFonts w:ascii="Arial" w:eastAsia="Arial" w:hAnsi="Arial" w:cs="Arial"/>
                <w:color w:val="000000"/>
                <w:sz w:val="24"/>
              </w:rPr>
              <w:t xml:space="preserve"> A ČESTN</w:t>
            </w:r>
            <w:r w:rsidR="007776F5">
              <w:rPr>
                <w:rFonts w:ascii="Arial" w:eastAsia="Arial" w:hAnsi="Arial" w:cs="Arial"/>
                <w:color w:val="000000"/>
                <w:sz w:val="24"/>
              </w:rPr>
              <w:t>Ý</w:t>
            </w:r>
          </w:p>
          <w:p w:rsidR="001A5A06" w:rsidRDefault="00AD72BD">
            <w:pPr>
              <w:spacing w:after="0" w:line="240" w:lineRule="auto"/>
              <w:jc w:val="center"/>
              <w:rPr>
                <w:rFonts w:ascii="Arial" w:eastAsia="Arial" w:hAnsi="Arial" w:cs="Arial"/>
                <w:color w:val="000000"/>
                <w:sz w:val="24"/>
              </w:rPr>
            </w:pPr>
            <w:r>
              <w:rPr>
                <w:rFonts w:ascii="Arial" w:eastAsia="Arial" w:hAnsi="Arial" w:cs="Arial"/>
                <w:color w:val="000000"/>
                <w:sz w:val="24"/>
              </w:rPr>
              <w:t>Dôrazný</w:t>
            </w:r>
          </w:p>
          <w:p w:rsidR="001A5A06" w:rsidRDefault="00AD72BD">
            <w:pPr>
              <w:spacing w:after="0" w:line="240" w:lineRule="auto"/>
              <w:jc w:val="center"/>
              <w:rPr>
                <w:rFonts w:ascii="Arial" w:eastAsia="Arial" w:hAnsi="Arial" w:cs="Arial"/>
                <w:color w:val="000000"/>
                <w:sz w:val="24"/>
              </w:rPr>
            </w:pPr>
            <w:r>
              <w:rPr>
                <w:rFonts w:ascii="Arial" w:eastAsia="Arial" w:hAnsi="Arial" w:cs="Arial"/>
                <w:color w:val="000000"/>
                <w:sz w:val="24"/>
              </w:rPr>
              <w:t>VYVÁŽENÝ</w:t>
            </w:r>
          </w:p>
          <w:p w:rsidR="001A5A06" w:rsidRDefault="00AD72BD">
            <w:pPr>
              <w:spacing w:after="0" w:line="240" w:lineRule="auto"/>
              <w:jc w:val="center"/>
              <w:rPr>
                <w:rFonts w:ascii="Arial" w:eastAsia="Arial" w:hAnsi="Arial" w:cs="Arial"/>
                <w:color w:val="000000"/>
                <w:sz w:val="24"/>
              </w:rPr>
            </w:pPr>
            <w:r>
              <w:rPr>
                <w:rFonts w:ascii="Arial" w:eastAsia="Arial" w:hAnsi="Arial" w:cs="Arial"/>
                <w:color w:val="000000"/>
                <w:sz w:val="24"/>
              </w:rPr>
              <w:t>ÚČTOVNÝ</w:t>
            </w:r>
          </w:p>
          <w:p w:rsidR="001A5A06" w:rsidRDefault="00AD72BD">
            <w:pPr>
              <w:spacing w:after="0" w:line="240" w:lineRule="auto"/>
              <w:jc w:val="center"/>
              <w:rPr>
                <w:rFonts w:ascii="Arial" w:eastAsia="Arial" w:hAnsi="Arial" w:cs="Arial"/>
                <w:color w:val="000000"/>
                <w:sz w:val="24"/>
              </w:rPr>
            </w:pPr>
            <w:r>
              <w:rPr>
                <w:rFonts w:ascii="Arial" w:eastAsia="Arial" w:hAnsi="Arial" w:cs="Arial"/>
                <w:color w:val="000000"/>
                <w:sz w:val="24"/>
              </w:rPr>
              <w:t>PODPORNÝ</w:t>
            </w:r>
          </w:p>
          <w:p w:rsidR="001A5A06" w:rsidRDefault="00AD72BD">
            <w:pPr>
              <w:spacing w:after="0" w:line="240" w:lineRule="auto"/>
              <w:jc w:val="center"/>
              <w:rPr>
                <w:rFonts w:ascii="Arial" w:eastAsia="Arial" w:hAnsi="Arial" w:cs="Arial"/>
                <w:color w:val="000000"/>
                <w:sz w:val="24"/>
              </w:rPr>
            </w:pPr>
            <w:r>
              <w:rPr>
                <w:rFonts w:ascii="Arial" w:eastAsia="Arial" w:hAnsi="Arial" w:cs="Arial"/>
                <w:color w:val="000000"/>
                <w:sz w:val="24"/>
              </w:rPr>
              <w:t>ZÁBAV</w:t>
            </w:r>
            <w:r w:rsidR="007776F5">
              <w:rPr>
                <w:rFonts w:ascii="Arial" w:eastAsia="Arial" w:hAnsi="Arial" w:cs="Arial"/>
                <w:color w:val="000000"/>
                <w:sz w:val="24"/>
              </w:rPr>
              <w:t>NÝ</w:t>
            </w:r>
          </w:p>
          <w:p w:rsidR="001A5A06" w:rsidRDefault="00AD72BD">
            <w:pPr>
              <w:spacing w:after="0" w:line="240" w:lineRule="auto"/>
              <w:jc w:val="center"/>
              <w:rPr>
                <w:rFonts w:ascii="Arial" w:eastAsia="Arial" w:hAnsi="Arial" w:cs="Arial"/>
                <w:color w:val="000000"/>
                <w:sz w:val="24"/>
              </w:rPr>
            </w:pPr>
            <w:r>
              <w:rPr>
                <w:rFonts w:ascii="Arial" w:eastAsia="Arial" w:hAnsi="Arial" w:cs="Arial"/>
                <w:color w:val="000000"/>
                <w:sz w:val="24"/>
              </w:rPr>
              <w:t>KONTINUÁLNE UČ</w:t>
            </w:r>
            <w:r w:rsidR="007776F5">
              <w:rPr>
                <w:rFonts w:ascii="Arial" w:eastAsia="Arial" w:hAnsi="Arial" w:cs="Arial"/>
                <w:color w:val="000000"/>
                <w:sz w:val="24"/>
              </w:rPr>
              <w:t xml:space="preserve">IACI </w:t>
            </w:r>
            <w:r>
              <w:rPr>
                <w:rFonts w:ascii="Arial" w:eastAsia="Arial" w:hAnsi="Arial" w:cs="Arial"/>
                <w:color w:val="000000"/>
                <w:sz w:val="24"/>
              </w:rPr>
              <w:t>SA</w:t>
            </w:r>
          </w:p>
          <w:p w:rsidR="001A5A06" w:rsidRDefault="00AD72BD">
            <w:pPr>
              <w:spacing w:after="0" w:line="240" w:lineRule="auto"/>
              <w:jc w:val="center"/>
            </w:pPr>
            <w:r>
              <w:rPr>
                <w:rFonts w:ascii="Arial" w:eastAsia="Arial" w:hAnsi="Arial" w:cs="Arial"/>
                <w:color w:val="000000"/>
                <w:sz w:val="24"/>
              </w:rPr>
              <w:t>TECHNICKY ZRUČNÝ</w:t>
            </w:r>
          </w:p>
        </w:tc>
        <w:tc>
          <w:tcPr>
            <w:tcW w:w="485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rPr>
                <w:rFonts w:ascii="Arial" w:eastAsia="Arial" w:hAnsi="Arial" w:cs="Arial"/>
                <w:color w:val="000000"/>
                <w:sz w:val="24"/>
              </w:rPr>
            </w:pPr>
            <w:r>
              <w:rPr>
                <w:rFonts w:ascii="Arial" w:eastAsia="Arial" w:hAnsi="Arial" w:cs="Arial"/>
                <w:color w:val="000000"/>
                <w:sz w:val="24"/>
              </w:rPr>
              <w:t>So svojimi osobnými vlastnosťami</w:t>
            </w:r>
          </w:p>
          <w:p w:rsidR="001A5A06" w:rsidRDefault="00AD72BD">
            <w:pPr>
              <w:spacing w:after="0" w:line="240" w:lineRule="auto"/>
              <w:rPr>
                <w:rFonts w:ascii="Arial" w:eastAsia="Arial" w:hAnsi="Arial" w:cs="Arial"/>
                <w:color w:val="000000"/>
                <w:sz w:val="24"/>
              </w:rPr>
            </w:pPr>
            <w:r>
              <w:rPr>
                <w:rFonts w:ascii="Arial" w:eastAsia="Arial" w:hAnsi="Arial" w:cs="Arial"/>
                <w:color w:val="000000"/>
                <w:sz w:val="24"/>
              </w:rPr>
              <w:t>odborník na zručnosti:</w:t>
            </w:r>
          </w:p>
          <w:p w:rsidR="001A5A06" w:rsidRDefault="00AD72BD">
            <w:pPr>
              <w:spacing w:after="0" w:line="240" w:lineRule="auto"/>
              <w:rPr>
                <w:rFonts w:ascii="Arial" w:eastAsia="Arial" w:hAnsi="Arial" w:cs="Arial"/>
                <w:color w:val="000000"/>
                <w:sz w:val="24"/>
              </w:rPr>
            </w:pPr>
            <w:r>
              <w:rPr>
                <w:rFonts w:ascii="Arial" w:eastAsia="Arial" w:hAnsi="Arial" w:cs="Arial"/>
                <w:color w:val="000000"/>
                <w:sz w:val="24"/>
              </w:rPr>
              <w:t>PODPORUJE RAST OSTATNÝCH</w:t>
            </w:r>
          </w:p>
          <w:p w:rsidR="001A5A06" w:rsidRDefault="00AD72BD">
            <w:pPr>
              <w:spacing w:after="0" w:line="240" w:lineRule="auto"/>
              <w:rPr>
                <w:rFonts w:ascii="Arial" w:eastAsia="Arial" w:hAnsi="Arial" w:cs="Arial"/>
                <w:color w:val="000000"/>
                <w:sz w:val="24"/>
              </w:rPr>
            </w:pPr>
            <w:r>
              <w:rPr>
                <w:rFonts w:ascii="Arial" w:eastAsia="Arial" w:hAnsi="Arial" w:cs="Arial"/>
                <w:color w:val="000000"/>
                <w:sz w:val="24"/>
              </w:rPr>
              <w:t>INTEGRITA MODELOV</w:t>
            </w:r>
          </w:p>
          <w:p w:rsidR="001A5A06" w:rsidRDefault="00AD72BD">
            <w:pPr>
              <w:spacing w:after="0" w:line="240" w:lineRule="auto"/>
              <w:rPr>
                <w:rFonts w:ascii="Arial" w:eastAsia="Arial" w:hAnsi="Arial" w:cs="Arial"/>
                <w:color w:val="000000"/>
                <w:sz w:val="24"/>
              </w:rPr>
            </w:pPr>
            <w:r>
              <w:rPr>
                <w:rFonts w:ascii="Arial" w:eastAsia="Arial" w:hAnsi="Arial" w:cs="Arial"/>
                <w:color w:val="000000"/>
                <w:sz w:val="24"/>
              </w:rPr>
              <w:t>ČELÍ POKRYTECTVU</w:t>
            </w:r>
          </w:p>
          <w:p w:rsidR="001A5A06" w:rsidRDefault="00AD72BD">
            <w:pPr>
              <w:spacing w:after="0" w:line="240" w:lineRule="auto"/>
              <w:rPr>
                <w:rFonts w:ascii="Arial" w:eastAsia="Arial" w:hAnsi="Arial" w:cs="Arial"/>
                <w:color w:val="000000"/>
                <w:sz w:val="24"/>
              </w:rPr>
            </w:pPr>
            <w:r>
              <w:rPr>
                <w:rFonts w:ascii="Arial" w:eastAsia="Arial" w:hAnsi="Arial" w:cs="Arial"/>
                <w:color w:val="000000"/>
                <w:sz w:val="24"/>
              </w:rPr>
              <w:t>MOTIVUJE INÝCH</w:t>
            </w:r>
          </w:p>
          <w:p w:rsidR="001A5A06" w:rsidRDefault="00AD72BD">
            <w:pPr>
              <w:spacing w:after="0" w:line="240" w:lineRule="auto"/>
              <w:rPr>
                <w:rFonts w:ascii="Arial" w:eastAsia="Arial" w:hAnsi="Arial" w:cs="Arial"/>
                <w:color w:val="000000"/>
                <w:sz w:val="24"/>
              </w:rPr>
            </w:pPr>
            <w:r>
              <w:rPr>
                <w:rFonts w:ascii="Arial" w:eastAsia="Arial" w:hAnsi="Arial" w:cs="Arial"/>
                <w:color w:val="000000"/>
                <w:sz w:val="24"/>
              </w:rPr>
              <w:t>ROZUMIE PODNIKANIU</w:t>
            </w:r>
          </w:p>
          <w:p w:rsidR="001A5A06" w:rsidRDefault="00AD72BD">
            <w:pPr>
              <w:spacing w:after="0" w:line="240" w:lineRule="auto"/>
              <w:rPr>
                <w:rFonts w:ascii="Arial" w:eastAsia="Arial" w:hAnsi="Arial" w:cs="Arial"/>
                <w:color w:val="000000"/>
                <w:sz w:val="24"/>
              </w:rPr>
            </w:pPr>
            <w:r>
              <w:rPr>
                <w:rFonts w:ascii="Arial" w:eastAsia="Arial" w:hAnsi="Arial" w:cs="Arial"/>
                <w:color w:val="000000"/>
                <w:sz w:val="24"/>
              </w:rPr>
              <w:t>PODPORUJE TÍMOVÚ PRÁCU</w:t>
            </w:r>
          </w:p>
          <w:p w:rsidR="001A5A06" w:rsidRDefault="00AD72BD">
            <w:pPr>
              <w:spacing w:after="0" w:line="240" w:lineRule="auto"/>
              <w:rPr>
                <w:rFonts w:ascii="Arial" w:eastAsia="Arial" w:hAnsi="Arial" w:cs="Arial"/>
                <w:color w:val="000000"/>
                <w:sz w:val="24"/>
              </w:rPr>
            </w:pPr>
            <w:r>
              <w:rPr>
                <w:rFonts w:ascii="Arial" w:eastAsia="Arial" w:hAnsi="Arial" w:cs="Arial"/>
                <w:color w:val="000000"/>
                <w:sz w:val="24"/>
              </w:rPr>
              <w:t>RIADI ZMENU</w:t>
            </w:r>
          </w:p>
          <w:p w:rsidR="001A5A06" w:rsidRDefault="00AD72BD">
            <w:pPr>
              <w:spacing w:after="0" w:line="240" w:lineRule="auto"/>
              <w:rPr>
                <w:rFonts w:ascii="Arial" w:eastAsia="Arial" w:hAnsi="Arial" w:cs="Arial"/>
                <w:color w:val="000000"/>
                <w:sz w:val="24"/>
              </w:rPr>
            </w:pPr>
            <w:r>
              <w:rPr>
                <w:rFonts w:ascii="Arial" w:eastAsia="Arial" w:hAnsi="Arial" w:cs="Arial"/>
                <w:color w:val="000000"/>
                <w:sz w:val="24"/>
              </w:rPr>
              <w:t>POSKYTUJE SMER</w:t>
            </w:r>
          </w:p>
          <w:p w:rsidR="001A5A06" w:rsidRDefault="007776F5">
            <w:pPr>
              <w:spacing w:after="0" w:line="240" w:lineRule="auto"/>
              <w:rPr>
                <w:rFonts w:ascii="Arial" w:eastAsia="Arial" w:hAnsi="Arial" w:cs="Arial"/>
                <w:color w:val="000000"/>
                <w:sz w:val="24"/>
              </w:rPr>
            </w:pPr>
            <w:r>
              <w:rPr>
                <w:rFonts w:ascii="Arial" w:eastAsia="Arial" w:hAnsi="Arial" w:cs="Arial"/>
                <w:color w:val="000000"/>
                <w:sz w:val="24"/>
              </w:rPr>
              <w:t>DÁVA SPΆTNÚ VΆZBU</w:t>
            </w:r>
          </w:p>
          <w:p w:rsidR="001A5A06" w:rsidRDefault="00AD72BD">
            <w:pPr>
              <w:spacing w:after="0" w:line="240" w:lineRule="auto"/>
              <w:rPr>
                <w:rFonts w:ascii="Arial" w:eastAsia="Arial" w:hAnsi="Arial" w:cs="Arial"/>
                <w:color w:val="000000"/>
                <w:sz w:val="24"/>
              </w:rPr>
            </w:pPr>
            <w:r>
              <w:rPr>
                <w:rFonts w:ascii="Arial" w:eastAsia="Arial" w:hAnsi="Arial" w:cs="Arial"/>
                <w:color w:val="000000"/>
                <w:sz w:val="24"/>
              </w:rPr>
              <w:t>BAVÍ SA</w:t>
            </w:r>
          </w:p>
          <w:p w:rsidR="001A5A06" w:rsidRDefault="00AD72BD">
            <w:pPr>
              <w:spacing w:after="0" w:line="240" w:lineRule="auto"/>
              <w:rPr>
                <w:rFonts w:ascii="Arial" w:eastAsia="Arial" w:hAnsi="Arial" w:cs="Arial"/>
                <w:color w:val="000000"/>
                <w:sz w:val="24"/>
              </w:rPr>
            </w:pPr>
            <w:r>
              <w:rPr>
                <w:rFonts w:ascii="Arial" w:eastAsia="Arial" w:hAnsi="Arial" w:cs="Arial"/>
                <w:color w:val="000000"/>
                <w:sz w:val="24"/>
              </w:rPr>
              <w:t>ZDIEĽA INFORMÁCIE</w:t>
            </w:r>
          </w:p>
          <w:p w:rsidR="001A5A06" w:rsidRDefault="00AD72BD">
            <w:pPr>
              <w:spacing w:after="0" w:line="240" w:lineRule="auto"/>
              <w:rPr>
                <w:rFonts w:ascii="Arial" w:eastAsia="Arial" w:hAnsi="Arial" w:cs="Arial"/>
                <w:color w:val="000000"/>
                <w:sz w:val="24"/>
              </w:rPr>
            </w:pPr>
            <w:r>
              <w:rPr>
                <w:rFonts w:ascii="Arial" w:eastAsia="Arial" w:hAnsi="Arial" w:cs="Arial"/>
                <w:color w:val="000000"/>
                <w:sz w:val="24"/>
              </w:rPr>
              <w:t>JE MENTOR</w:t>
            </w:r>
          </w:p>
          <w:p w:rsidR="001A5A06" w:rsidRDefault="00AD72BD">
            <w:pPr>
              <w:spacing w:after="0" w:line="240" w:lineRule="auto"/>
            </w:pPr>
            <w:r>
              <w:rPr>
                <w:rFonts w:ascii="Arial" w:eastAsia="Arial" w:hAnsi="Arial" w:cs="Arial"/>
                <w:color w:val="000000"/>
                <w:sz w:val="24"/>
              </w:rPr>
              <w:t>CHCE SA UČIŤ A PRISPÔSOBOVAŤ SA</w:t>
            </w:r>
          </w:p>
        </w:tc>
      </w:tr>
      <w:tr w:rsidR="001A5A06">
        <w:trPr>
          <w:jc w:val="center"/>
        </w:trPr>
        <w:tc>
          <w:tcPr>
            <w:tcW w:w="419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jc w:val="center"/>
              <w:rPr>
                <w:rFonts w:ascii="Arial" w:eastAsia="Arial" w:hAnsi="Arial" w:cs="Arial"/>
                <w:color w:val="000000"/>
                <w:sz w:val="24"/>
              </w:rPr>
            </w:pPr>
            <w:r>
              <w:rPr>
                <w:rFonts w:ascii="Arial" w:eastAsia="Arial" w:hAnsi="Arial" w:cs="Arial"/>
                <w:color w:val="000000"/>
                <w:sz w:val="24"/>
              </w:rPr>
              <w:t>Má</w:t>
            </w:r>
          </w:p>
          <w:p w:rsidR="001A5A06" w:rsidRDefault="00AD72BD">
            <w:pPr>
              <w:spacing w:after="0" w:line="240" w:lineRule="auto"/>
              <w:jc w:val="center"/>
              <w:rPr>
                <w:rFonts w:ascii="Arial" w:eastAsia="Arial" w:hAnsi="Arial" w:cs="Arial"/>
                <w:color w:val="000000"/>
                <w:sz w:val="24"/>
              </w:rPr>
            </w:pPr>
            <w:r>
              <w:rPr>
                <w:rFonts w:ascii="Arial" w:eastAsia="Arial" w:hAnsi="Arial" w:cs="Arial"/>
                <w:color w:val="000000"/>
                <w:sz w:val="24"/>
              </w:rPr>
              <w:t>ZDRAVÝ OBRAZ O SEBE</w:t>
            </w:r>
          </w:p>
          <w:p w:rsidR="001A5A06" w:rsidRDefault="00AD72BD">
            <w:pPr>
              <w:spacing w:after="0" w:line="240" w:lineRule="auto"/>
              <w:jc w:val="center"/>
              <w:rPr>
                <w:rFonts w:ascii="Arial" w:eastAsia="Arial" w:hAnsi="Arial" w:cs="Arial"/>
                <w:color w:val="000000"/>
                <w:sz w:val="24"/>
              </w:rPr>
            </w:pPr>
            <w:r>
              <w:rPr>
                <w:rFonts w:ascii="Arial" w:eastAsia="Arial" w:hAnsi="Arial" w:cs="Arial"/>
                <w:color w:val="000000"/>
                <w:sz w:val="24"/>
              </w:rPr>
              <w:t>REALISTICKÝ, POZITÍVNY VÝHĽAD</w:t>
            </w:r>
          </w:p>
          <w:p w:rsidR="001A5A06" w:rsidRDefault="00AD72BD">
            <w:pPr>
              <w:spacing w:after="0" w:line="240" w:lineRule="auto"/>
              <w:jc w:val="center"/>
              <w:rPr>
                <w:rFonts w:ascii="Arial" w:eastAsia="Arial" w:hAnsi="Arial" w:cs="Arial"/>
                <w:color w:val="000000"/>
                <w:sz w:val="24"/>
              </w:rPr>
            </w:pPr>
            <w:r>
              <w:rPr>
                <w:rFonts w:ascii="Arial" w:eastAsia="Arial" w:hAnsi="Arial" w:cs="Arial"/>
                <w:color w:val="000000"/>
                <w:sz w:val="24"/>
              </w:rPr>
              <w:t>FLEXIBILNÝ POSTOJ</w:t>
            </w:r>
          </w:p>
          <w:p w:rsidR="001A5A06" w:rsidRDefault="00AD72BD">
            <w:pPr>
              <w:spacing w:after="0" w:line="240" w:lineRule="auto"/>
              <w:jc w:val="center"/>
              <w:rPr>
                <w:rFonts w:ascii="Arial" w:eastAsia="Arial" w:hAnsi="Arial" w:cs="Arial"/>
                <w:color w:val="000000"/>
                <w:sz w:val="24"/>
              </w:rPr>
            </w:pPr>
            <w:r>
              <w:rPr>
                <w:rFonts w:ascii="Arial" w:eastAsia="Arial" w:hAnsi="Arial" w:cs="Arial"/>
                <w:color w:val="000000"/>
                <w:sz w:val="24"/>
              </w:rPr>
              <w:t>ORGANIZAČN</w:t>
            </w:r>
            <w:r w:rsidR="007776F5">
              <w:rPr>
                <w:rFonts w:ascii="Arial" w:eastAsia="Arial" w:hAnsi="Arial" w:cs="Arial"/>
                <w:color w:val="000000"/>
                <w:sz w:val="24"/>
              </w:rPr>
              <w:t>É</w:t>
            </w:r>
            <w:r>
              <w:rPr>
                <w:rFonts w:ascii="Arial" w:eastAsia="Arial" w:hAnsi="Arial" w:cs="Arial"/>
                <w:color w:val="000000"/>
                <w:sz w:val="24"/>
              </w:rPr>
              <w:t xml:space="preserve"> SCHOPNOS</w:t>
            </w:r>
            <w:r w:rsidR="007776F5">
              <w:rPr>
                <w:rFonts w:ascii="Arial" w:eastAsia="Arial" w:hAnsi="Arial" w:cs="Arial"/>
                <w:color w:val="000000"/>
                <w:sz w:val="24"/>
              </w:rPr>
              <w:t>TI</w:t>
            </w:r>
          </w:p>
          <w:p w:rsidR="001A5A06" w:rsidRDefault="00AD72BD">
            <w:pPr>
              <w:spacing w:after="0" w:line="240" w:lineRule="auto"/>
              <w:jc w:val="center"/>
              <w:rPr>
                <w:rFonts w:ascii="Arial" w:eastAsia="Arial" w:hAnsi="Arial" w:cs="Arial"/>
                <w:color w:val="000000"/>
                <w:sz w:val="24"/>
              </w:rPr>
            </w:pPr>
            <w:r>
              <w:rPr>
                <w:rFonts w:ascii="Arial" w:eastAsia="Arial" w:hAnsi="Arial" w:cs="Arial"/>
                <w:color w:val="000000"/>
                <w:sz w:val="24"/>
              </w:rPr>
              <w:t>MIERNY STAV MYSL</w:t>
            </w:r>
            <w:r w:rsidR="007776F5">
              <w:rPr>
                <w:rFonts w:ascii="Arial" w:eastAsia="Arial" w:hAnsi="Arial" w:cs="Arial"/>
                <w:color w:val="000000"/>
                <w:sz w:val="24"/>
              </w:rPr>
              <w:t>E</w:t>
            </w:r>
          </w:p>
          <w:p w:rsidR="001A5A06" w:rsidRDefault="00AD72BD">
            <w:pPr>
              <w:spacing w:after="0" w:line="240" w:lineRule="auto"/>
              <w:jc w:val="center"/>
              <w:rPr>
                <w:rFonts w:ascii="Arial" w:eastAsia="Arial" w:hAnsi="Arial" w:cs="Arial"/>
                <w:color w:val="000000"/>
                <w:sz w:val="24"/>
              </w:rPr>
            </w:pPr>
            <w:r>
              <w:rPr>
                <w:rFonts w:ascii="Arial" w:eastAsia="Arial" w:hAnsi="Arial" w:cs="Arial"/>
                <w:color w:val="000000"/>
                <w:sz w:val="24"/>
              </w:rPr>
              <w:t>SEBAVEDOMIE</w:t>
            </w:r>
          </w:p>
          <w:p w:rsidR="001A5A06" w:rsidRDefault="00AD72BD">
            <w:pPr>
              <w:spacing w:after="0" w:line="240" w:lineRule="auto"/>
              <w:jc w:val="center"/>
              <w:rPr>
                <w:rFonts w:ascii="Arial" w:eastAsia="Arial" w:hAnsi="Arial" w:cs="Arial"/>
                <w:color w:val="000000"/>
                <w:sz w:val="24"/>
              </w:rPr>
            </w:pPr>
            <w:r>
              <w:rPr>
                <w:rFonts w:ascii="Arial" w:eastAsia="Arial" w:hAnsi="Arial" w:cs="Arial"/>
                <w:color w:val="000000"/>
                <w:sz w:val="24"/>
              </w:rPr>
              <w:t>FÉROVÝ POSTOJ</w:t>
            </w:r>
          </w:p>
          <w:p w:rsidR="001A5A06" w:rsidRDefault="00AD72BD">
            <w:pPr>
              <w:spacing w:after="0" w:line="240" w:lineRule="auto"/>
              <w:jc w:val="center"/>
              <w:rPr>
                <w:rFonts w:ascii="Arial" w:eastAsia="Arial" w:hAnsi="Arial" w:cs="Arial"/>
                <w:color w:val="000000"/>
                <w:sz w:val="24"/>
              </w:rPr>
            </w:pPr>
            <w:r>
              <w:rPr>
                <w:rFonts w:ascii="Arial" w:eastAsia="Arial" w:hAnsi="Arial" w:cs="Arial"/>
                <w:color w:val="000000"/>
                <w:sz w:val="24"/>
              </w:rPr>
              <w:t>SCHOPNOSŤ PRIPOJENIA</w:t>
            </w:r>
          </w:p>
          <w:p w:rsidR="001A5A06" w:rsidRDefault="00AD72BD" w:rsidP="007776F5">
            <w:pPr>
              <w:spacing w:after="0" w:line="240" w:lineRule="auto"/>
              <w:jc w:val="center"/>
            </w:pPr>
            <w:r>
              <w:rPr>
                <w:rFonts w:ascii="Arial" w:eastAsia="Arial" w:hAnsi="Arial" w:cs="Arial"/>
                <w:color w:val="000000"/>
                <w:sz w:val="24"/>
              </w:rPr>
              <w:t>MULTIKULTÚRN</w:t>
            </w:r>
            <w:r w:rsidR="007776F5">
              <w:rPr>
                <w:rFonts w:ascii="Arial" w:eastAsia="Arial" w:hAnsi="Arial" w:cs="Arial"/>
                <w:color w:val="000000"/>
                <w:sz w:val="24"/>
              </w:rPr>
              <w:t>U</w:t>
            </w:r>
            <w:r>
              <w:rPr>
                <w:rFonts w:ascii="Arial" w:eastAsia="Arial" w:hAnsi="Arial" w:cs="Arial"/>
                <w:color w:val="000000"/>
                <w:sz w:val="24"/>
              </w:rPr>
              <w:t xml:space="preserve"> CITLIVOSŤ</w:t>
            </w:r>
          </w:p>
        </w:tc>
        <w:tc>
          <w:tcPr>
            <w:tcW w:w="4856" w:type="dxa"/>
            <w:vMerge/>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vAlign w:val="center"/>
          </w:tcPr>
          <w:p w:rsidR="001A5A06" w:rsidRDefault="001A5A06">
            <w:pPr>
              <w:spacing w:after="200" w:line="276" w:lineRule="auto"/>
              <w:jc w:val="center"/>
            </w:pPr>
          </w:p>
        </w:tc>
      </w:tr>
      <w:tr w:rsidR="001A5A06">
        <w:trPr>
          <w:jc w:val="center"/>
        </w:trPr>
        <w:tc>
          <w:tcPr>
            <w:tcW w:w="9052" w:type="dxa"/>
            <w:gridSpan w:val="2"/>
            <w:tcBorders>
              <w:top w:val="single" w:sz="8" w:space="0" w:color="000000"/>
              <w:left w:val="single" w:sz="8" w:space="0" w:color="000000"/>
              <w:bottom w:val="single" w:sz="8" w:space="0" w:color="000000"/>
              <w:right w:val="single" w:sz="8" w:space="0" w:color="000000"/>
            </w:tcBorders>
            <w:shd w:val="clear" w:color="auto" w:fill="C9DAF8"/>
            <w:tcMar>
              <w:left w:w="100" w:type="dxa"/>
              <w:right w:w="100" w:type="dxa"/>
            </w:tcMar>
          </w:tcPr>
          <w:p w:rsidR="001A5A06" w:rsidRDefault="00AD72BD">
            <w:pPr>
              <w:spacing w:after="0" w:line="240" w:lineRule="auto"/>
              <w:jc w:val="center"/>
            </w:pPr>
            <w:r>
              <w:rPr>
                <w:rFonts w:ascii="Arial" w:eastAsia="Arial" w:hAnsi="Arial" w:cs="Arial"/>
                <w:b/>
                <w:color w:val="000000"/>
                <w:sz w:val="24"/>
              </w:rPr>
              <w:t>Vodcovské kompetencie</w:t>
            </w:r>
          </w:p>
        </w:tc>
      </w:tr>
      <w:tr w:rsidR="001A5A06">
        <w:trPr>
          <w:jc w:val="center"/>
        </w:trPr>
        <w:tc>
          <w:tcPr>
            <w:tcW w:w="419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Vytvára víziu a stratégiu</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numPr>
                <w:ilvl w:val="0"/>
                <w:numId w:val="2"/>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Spolupracuje s ostatnými na realizácii konkrétnych pracovných činností</w:t>
            </w:r>
          </w:p>
          <w:p w:rsidR="001A5A06" w:rsidRDefault="00AD72BD">
            <w:pPr>
              <w:numPr>
                <w:ilvl w:val="0"/>
                <w:numId w:val="2"/>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Komunikuje jasne a presvedčivo</w:t>
            </w:r>
          </w:p>
          <w:p w:rsidR="001A5A06" w:rsidRDefault="00AD72BD">
            <w:pPr>
              <w:numPr>
                <w:ilvl w:val="0"/>
                <w:numId w:val="2"/>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Identifikuje problémy, dôsledky a činnosti, ktoré môžu mať vplyv na výsledok</w:t>
            </w:r>
          </w:p>
          <w:p w:rsidR="001A5A06" w:rsidRDefault="00AD72BD">
            <w:pPr>
              <w:numPr>
                <w:ilvl w:val="0"/>
                <w:numId w:val="2"/>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Stanovuje priority a komunikuje otázky organizačnej stratégie</w:t>
            </w:r>
          </w:p>
          <w:p w:rsidR="001A5A06" w:rsidRDefault="00AD72BD">
            <w:pPr>
              <w:numPr>
                <w:ilvl w:val="0"/>
                <w:numId w:val="2"/>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lastRenderedPageBreak/>
              <w:t>Reaguje na zmeny smerovania a organizačných priorít</w:t>
            </w:r>
          </w:p>
          <w:p w:rsidR="001A5A06" w:rsidRDefault="00AD72BD">
            <w:pPr>
              <w:numPr>
                <w:ilvl w:val="0"/>
                <w:numId w:val="2"/>
              </w:numPr>
              <w:tabs>
                <w:tab w:val="left" w:pos="720"/>
              </w:tabs>
              <w:spacing w:after="0" w:line="240" w:lineRule="auto"/>
              <w:ind w:left="425" w:hanging="360"/>
            </w:pPr>
            <w:r>
              <w:rPr>
                <w:rFonts w:ascii="Arial" w:eastAsia="Arial" w:hAnsi="Arial" w:cs="Arial"/>
                <w:color w:val="000000"/>
                <w:sz w:val="24"/>
              </w:rPr>
              <w:t>Implementuje riešenia, ktoré reagujú na meniace sa priority</w:t>
            </w:r>
          </w:p>
        </w:tc>
      </w:tr>
      <w:tr w:rsidR="001A5A06">
        <w:trPr>
          <w:jc w:val="center"/>
        </w:trPr>
        <w:tc>
          <w:tcPr>
            <w:tcW w:w="419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lastRenderedPageBreak/>
              <w:t>Mobilizuje ľudí</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numPr>
                <w:ilvl w:val="0"/>
                <w:numId w:val="3"/>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Vytvára pocit spoločného cieľa a smerovania v tíme</w:t>
            </w:r>
          </w:p>
          <w:p w:rsidR="001A5A06" w:rsidRDefault="00AD72BD">
            <w:pPr>
              <w:numPr>
                <w:ilvl w:val="0"/>
                <w:numId w:val="3"/>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Stanovuje jasné očakávania, monitoruje a vyhodnocuje výkon</w:t>
            </w:r>
          </w:p>
          <w:p w:rsidR="001A5A06" w:rsidRDefault="00AD72BD">
            <w:pPr>
              <w:numPr>
                <w:ilvl w:val="0"/>
                <w:numId w:val="3"/>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Identifikuje, riadi a podporuje kolektívny a individuálny talent</w:t>
            </w:r>
          </w:p>
          <w:p w:rsidR="001A5A06" w:rsidRDefault="00AD72BD">
            <w:pPr>
              <w:numPr>
                <w:ilvl w:val="0"/>
                <w:numId w:val="3"/>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Investuje čas a zdroje na podporu neustáleho vzdelávania</w:t>
            </w:r>
          </w:p>
          <w:p w:rsidR="001A5A06" w:rsidRDefault="00AD72BD">
            <w:pPr>
              <w:numPr>
                <w:ilvl w:val="0"/>
                <w:numId w:val="3"/>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Identifikuje príležitosti na učenie, ktoré sú výzvou pre súťažiacich a podporujú ich rozvoj</w:t>
            </w:r>
          </w:p>
          <w:p w:rsidR="001A5A06" w:rsidRDefault="00AD72BD">
            <w:pPr>
              <w:numPr>
                <w:ilvl w:val="0"/>
                <w:numId w:val="3"/>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Vytvára plány vzdelávania a rozvoja a poskytuje príležitosti na neustále vzdelávanie a rozvoj</w:t>
            </w:r>
          </w:p>
          <w:p w:rsidR="001A5A06" w:rsidRDefault="00AD72BD">
            <w:pPr>
              <w:numPr>
                <w:ilvl w:val="0"/>
                <w:numId w:val="3"/>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Dáva úprimnú spätnú väzbu, uznáva výkon a rieši nevýkonnosť vo svojom tíme</w:t>
            </w:r>
          </w:p>
          <w:p w:rsidR="001A5A06" w:rsidRDefault="00AD72BD">
            <w:pPr>
              <w:numPr>
                <w:ilvl w:val="0"/>
                <w:numId w:val="3"/>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Vytvára dostatočné konkurenčné prostredie, v ktorom majú konkurenti dostatok podnetov pre vlastné nápady a iniciatívy</w:t>
            </w:r>
          </w:p>
          <w:p w:rsidR="001A5A06" w:rsidRDefault="00AD72BD">
            <w:pPr>
              <w:numPr>
                <w:ilvl w:val="0"/>
                <w:numId w:val="3"/>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Stanovuje náročné ciele pre seba a modelové odhodlanie a vysoký výkon</w:t>
            </w:r>
          </w:p>
          <w:p w:rsidR="001A5A06" w:rsidRDefault="00AD72BD">
            <w:pPr>
              <w:numPr>
                <w:ilvl w:val="0"/>
                <w:numId w:val="3"/>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Buduje záväzok k dokonalosti prostredníctvom otvoreného a konštruktívneho dialógu</w:t>
            </w:r>
          </w:p>
          <w:p w:rsidR="001A5A06" w:rsidRDefault="00AD72BD">
            <w:pPr>
              <w:numPr>
                <w:ilvl w:val="0"/>
                <w:numId w:val="3"/>
              </w:numPr>
              <w:tabs>
                <w:tab w:val="left" w:pos="720"/>
              </w:tabs>
              <w:spacing w:after="0" w:line="240" w:lineRule="auto"/>
              <w:ind w:left="425" w:hanging="360"/>
            </w:pPr>
            <w:r>
              <w:rPr>
                <w:rFonts w:ascii="Arial" w:eastAsia="Arial" w:hAnsi="Arial" w:cs="Arial"/>
                <w:color w:val="000000"/>
                <w:sz w:val="24"/>
              </w:rPr>
              <w:t>Inšpiruje ostatných prostredníctvom osobného nasadenia a činov</w:t>
            </w:r>
          </w:p>
        </w:tc>
      </w:tr>
      <w:tr w:rsidR="001A5A06">
        <w:trPr>
          <w:jc w:val="center"/>
        </w:trPr>
        <w:tc>
          <w:tcPr>
            <w:tcW w:w="419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Podporuje integritu a rešpekt</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numPr>
                <w:ilvl w:val="0"/>
                <w:numId w:val="4"/>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Oceňuje a poskytuje autentické rady založené na dôkazoch</w:t>
            </w:r>
          </w:p>
          <w:p w:rsidR="001A5A06" w:rsidRDefault="00AD72BD">
            <w:pPr>
              <w:numPr>
                <w:ilvl w:val="0"/>
                <w:numId w:val="4"/>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Drží seba a ostatných podľa najvyšších etických a profesionálnych štandardov</w:t>
            </w:r>
          </w:p>
          <w:p w:rsidR="001A5A06" w:rsidRDefault="00083FEB">
            <w:pPr>
              <w:numPr>
                <w:ilvl w:val="0"/>
                <w:numId w:val="4"/>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 xml:space="preserve">Modeluje záväzok k službe </w:t>
            </w:r>
            <w:r w:rsidR="00AD72BD">
              <w:rPr>
                <w:rFonts w:ascii="Arial" w:eastAsia="Arial" w:hAnsi="Arial" w:cs="Arial"/>
                <w:color w:val="000000"/>
                <w:sz w:val="24"/>
              </w:rPr>
              <w:t xml:space="preserve">orientovanej na </w:t>
            </w:r>
            <w:r>
              <w:rPr>
                <w:rFonts w:ascii="Arial" w:eastAsia="Arial" w:hAnsi="Arial" w:cs="Arial"/>
                <w:color w:val="000000"/>
                <w:sz w:val="24"/>
              </w:rPr>
              <w:t>účastníkov</w:t>
            </w:r>
            <w:r w:rsidR="00AD72BD">
              <w:rPr>
                <w:rFonts w:ascii="Arial" w:eastAsia="Arial" w:hAnsi="Arial" w:cs="Arial"/>
                <w:color w:val="000000"/>
                <w:sz w:val="24"/>
              </w:rPr>
              <w:t xml:space="preserve"> a verejn</w:t>
            </w:r>
            <w:r>
              <w:rPr>
                <w:rFonts w:ascii="Arial" w:eastAsia="Arial" w:hAnsi="Arial" w:cs="Arial"/>
                <w:color w:val="000000"/>
                <w:sz w:val="24"/>
              </w:rPr>
              <w:t>ý</w:t>
            </w:r>
            <w:r w:rsidR="00AD72BD">
              <w:rPr>
                <w:rFonts w:ascii="Arial" w:eastAsia="Arial" w:hAnsi="Arial" w:cs="Arial"/>
                <w:color w:val="000000"/>
                <w:sz w:val="24"/>
              </w:rPr>
              <w:t xml:space="preserve"> záuj</w:t>
            </w:r>
            <w:r>
              <w:rPr>
                <w:rFonts w:ascii="Arial" w:eastAsia="Arial" w:hAnsi="Arial" w:cs="Arial"/>
                <w:color w:val="000000"/>
                <w:sz w:val="24"/>
              </w:rPr>
              <w:t>e</w:t>
            </w:r>
            <w:r w:rsidR="00AD72BD">
              <w:rPr>
                <w:rFonts w:ascii="Arial" w:eastAsia="Arial" w:hAnsi="Arial" w:cs="Arial"/>
                <w:color w:val="000000"/>
                <w:sz w:val="24"/>
              </w:rPr>
              <w:t>m</w:t>
            </w:r>
          </w:p>
          <w:p w:rsidR="001A5A06" w:rsidRDefault="00AD72BD">
            <w:pPr>
              <w:numPr>
                <w:ilvl w:val="0"/>
                <w:numId w:val="4"/>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 xml:space="preserve">Zavádza postupy na podporu </w:t>
            </w:r>
            <w:proofErr w:type="spellStart"/>
            <w:r>
              <w:rPr>
                <w:rFonts w:ascii="Arial" w:eastAsia="Arial" w:hAnsi="Arial" w:cs="Arial"/>
                <w:color w:val="000000"/>
                <w:sz w:val="24"/>
              </w:rPr>
              <w:t>inkluzívneho</w:t>
            </w:r>
            <w:proofErr w:type="spellEnd"/>
            <w:r>
              <w:rPr>
                <w:rFonts w:ascii="Arial" w:eastAsia="Arial" w:hAnsi="Arial" w:cs="Arial"/>
                <w:color w:val="000000"/>
                <w:sz w:val="24"/>
              </w:rPr>
              <w:t>, zdravého prostredia, ktoré je bez obťažovania a diskriminácie</w:t>
            </w:r>
          </w:p>
          <w:p w:rsidR="001A5A06" w:rsidRDefault="00AD72BD">
            <w:pPr>
              <w:numPr>
                <w:ilvl w:val="0"/>
                <w:numId w:val="4"/>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Podporuje a rešpektuje rozmanitosť ľudí a ich zručnosti</w:t>
            </w:r>
          </w:p>
          <w:p w:rsidR="001A5A06" w:rsidRDefault="00AD72BD">
            <w:pPr>
              <w:numPr>
                <w:ilvl w:val="0"/>
                <w:numId w:val="4"/>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Uznáva a reaguje na záležitosti súvisiace s</w:t>
            </w:r>
            <w:r w:rsidR="00083FEB">
              <w:rPr>
                <w:rFonts w:ascii="Arial" w:eastAsia="Arial" w:hAnsi="Arial" w:cs="Arial"/>
                <w:color w:val="000000"/>
                <w:sz w:val="24"/>
              </w:rPr>
              <w:t> rozvojom partnerov spolupráce</w:t>
            </w:r>
          </w:p>
          <w:p w:rsidR="00083FEB" w:rsidRPr="00083FEB" w:rsidRDefault="00AD72BD" w:rsidP="00083FEB">
            <w:pPr>
              <w:numPr>
                <w:ilvl w:val="0"/>
                <w:numId w:val="4"/>
              </w:numPr>
              <w:tabs>
                <w:tab w:val="left" w:pos="720"/>
              </w:tabs>
              <w:spacing w:after="0" w:line="240" w:lineRule="auto"/>
              <w:ind w:left="425" w:hanging="360"/>
            </w:pPr>
            <w:r>
              <w:rPr>
                <w:rFonts w:ascii="Arial" w:eastAsia="Arial" w:hAnsi="Arial" w:cs="Arial"/>
                <w:color w:val="000000"/>
                <w:sz w:val="24"/>
              </w:rPr>
              <w:t>Rozhoduje nestranne</w:t>
            </w:r>
            <w:r w:rsidR="00083FEB">
              <w:rPr>
                <w:rFonts w:ascii="Arial" w:eastAsia="Arial" w:hAnsi="Arial" w:cs="Arial"/>
                <w:color w:val="000000"/>
                <w:sz w:val="24"/>
              </w:rPr>
              <w:t xml:space="preserve"> a </w:t>
            </w:r>
            <w:r>
              <w:rPr>
                <w:rFonts w:ascii="Arial" w:eastAsia="Arial" w:hAnsi="Arial" w:cs="Arial"/>
                <w:color w:val="000000"/>
                <w:sz w:val="24"/>
              </w:rPr>
              <w:t>transparentne</w:t>
            </w:r>
          </w:p>
          <w:p w:rsidR="001A5A06" w:rsidRDefault="00AD72BD" w:rsidP="00083FEB">
            <w:pPr>
              <w:numPr>
                <w:ilvl w:val="0"/>
                <w:numId w:val="4"/>
              </w:numPr>
              <w:tabs>
                <w:tab w:val="left" w:pos="720"/>
              </w:tabs>
              <w:spacing w:after="0" w:line="240" w:lineRule="auto"/>
              <w:ind w:left="425" w:hanging="360"/>
            </w:pPr>
            <w:r>
              <w:rPr>
                <w:rFonts w:ascii="Arial" w:eastAsia="Arial" w:hAnsi="Arial" w:cs="Arial"/>
                <w:color w:val="000000"/>
                <w:sz w:val="24"/>
              </w:rPr>
              <w:lastRenderedPageBreak/>
              <w:t xml:space="preserve"> Zapája sa do sebareflexie a koná na základe poznatkov</w:t>
            </w:r>
          </w:p>
        </w:tc>
      </w:tr>
      <w:tr w:rsidR="001A5A06">
        <w:trPr>
          <w:jc w:val="center"/>
        </w:trPr>
        <w:tc>
          <w:tcPr>
            <w:tcW w:w="419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lastRenderedPageBreak/>
              <w:t xml:space="preserve">Spolupracuje s partnermi a ostatnými </w:t>
            </w:r>
            <w:proofErr w:type="spellStart"/>
            <w:r>
              <w:rPr>
                <w:rFonts w:ascii="Arial" w:eastAsia="Arial" w:hAnsi="Arial" w:cs="Arial"/>
                <w:color w:val="000000"/>
                <w:sz w:val="24"/>
              </w:rPr>
              <w:t>stakeholdermi</w:t>
            </w:r>
            <w:proofErr w:type="spellEnd"/>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numPr>
                <w:ilvl w:val="0"/>
                <w:numId w:val="5"/>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 xml:space="preserve"> Buduje a živí efektívne a </w:t>
            </w:r>
            <w:proofErr w:type="spellStart"/>
            <w:r>
              <w:rPr>
                <w:rFonts w:ascii="Arial" w:eastAsia="Arial" w:hAnsi="Arial" w:cs="Arial"/>
                <w:color w:val="000000"/>
                <w:sz w:val="24"/>
              </w:rPr>
              <w:t>kolaboratívne</w:t>
            </w:r>
            <w:proofErr w:type="spellEnd"/>
            <w:r>
              <w:rPr>
                <w:rFonts w:ascii="Arial" w:eastAsia="Arial" w:hAnsi="Arial" w:cs="Arial"/>
                <w:color w:val="000000"/>
                <w:sz w:val="24"/>
              </w:rPr>
              <w:t xml:space="preserve"> siete a vzťahy</w:t>
            </w:r>
          </w:p>
          <w:p w:rsidR="001A5A06" w:rsidRDefault="00AD72BD">
            <w:pPr>
              <w:numPr>
                <w:ilvl w:val="0"/>
                <w:numId w:val="5"/>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 xml:space="preserve"> Vyhľadáva a využíva príležitosti na zlepšenie výsledkov prostredníctvom partnerstiev</w:t>
            </w:r>
          </w:p>
          <w:p w:rsidR="001A5A06" w:rsidRDefault="00AD72BD">
            <w:pPr>
              <w:numPr>
                <w:ilvl w:val="0"/>
                <w:numId w:val="5"/>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Podporuje otvorenú, konštruktívnu diskusiu o rôznych perspektívach</w:t>
            </w:r>
          </w:p>
          <w:p w:rsidR="001A5A06" w:rsidRDefault="00AD72BD">
            <w:pPr>
              <w:numPr>
                <w:ilvl w:val="0"/>
                <w:numId w:val="5"/>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 xml:space="preserve"> Povzbudzuje ostatných expertov, aby sa zúčastnili na spoločných iniciatívach</w:t>
            </w:r>
          </w:p>
          <w:p w:rsidR="001A5A06" w:rsidRDefault="00AD72BD">
            <w:pPr>
              <w:numPr>
                <w:ilvl w:val="0"/>
                <w:numId w:val="5"/>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Aktívne počúva, aby pochopil vplyv problémov a perspektív iných</w:t>
            </w:r>
          </w:p>
          <w:p w:rsidR="001A5A06" w:rsidRDefault="00AD72BD">
            <w:pPr>
              <w:numPr>
                <w:ilvl w:val="0"/>
                <w:numId w:val="5"/>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Implementuje a komunikuje stratégie, ktoré zlepšujú spoluprácu</w:t>
            </w:r>
          </w:p>
          <w:p w:rsidR="001A5A06" w:rsidRDefault="00AD72BD">
            <w:pPr>
              <w:numPr>
                <w:ilvl w:val="0"/>
                <w:numId w:val="5"/>
              </w:numPr>
              <w:tabs>
                <w:tab w:val="left" w:pos="720"/>
              </w:tabs>
              <w:spacing w:after="0" w:line="240" w:lineRule="auto"/>
              <w:ind w:left="425" w:hanging="360"/>
            </w:pPr>
            <w:r>
              <w:rPr>
                <w:rFonts w:ascii="Arial" w:eastAsia="Arial" w:hAnsi="Arial" w:cs="Arial"/>
                <w:color w:val="000000"/>
                <w:sz w:val="24"/>
              </w:rPr>
              <w:t>Uznáva prínos ostatných pri dosahovaní cieľov</w:t>
            </w:r>
          </w:p>
        </w:tc>
      </w:tr>
      <w:tr w:rsidR="001A5A06">
        <w:trPr>
          <w:jc w:val="center"/>
        </w:trPr>
        <w:tc>
          <w:tcPr>
            <w:tcW w:w="419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Podporuje inovácie a usmerňuje zmeny</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numPr>
                <w:ilvl w:val="0"/>
                <w:numId w:val="6"/>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Podporuje a uplatňuje správne postupy riadenia rizík</w:t>
            </w:r>
          </w:p>
          <w:p w:rsidR="001A5A06" w:rsidRDefault="00AD72BD">
            <w:pPr>
              <w:numPr>
                <w:ilvl w:val="0"/>
                <w:numId w:val="6"/>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Identifikuje príležitosti a prekážky inovácie</w:t>
            </w:r>
          </w:p>
          <w:p w:rsidR="001A5A06" w:rsidRDefault="00AD72BD">
            <w:pPr>
              <w:numPr>
                <w:ilvl w:val="0"/>
                <w:numId w:val="6"/>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Navrhuje kreatívne postupy a koncepty</w:t>
            </w:r>
          </w:p>
          <w:p w:rsidR="001A5A06" w:rsidRDefault="00AD72BD">
            <w:pPr>
              <w:numPr>
                <w:ilvl w:val="0"/>
                <w:numId w:val="6"/>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Nabáda ostatných odborníkov, aby vytvárali nové a inovatívne prístupy</w:t>
            </w:r>
          </w:p>
          <w:p w:rsidR="001A5A06" w:rsidRDefault="00AD72BD">
            <w:pPr>
              <w:numPr>
                <w:ilvl w:val="0"/>
                <w:numId w:val="6"/>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Povzbudzuje svoj tím, aby pri riešení problémov skúmal</w:t>
            </w:r>
            <w:r w:rsidR="00083FEB">
              <w:rPr>
                <w:rFonts w:ascii="Arial" w:eastAsia="Arial" w:hAnsi="Arial" w:cs="Arial"/>
                <w:color w:val="000000"/>
                <w:sz w:val="24"/>
              </w:rPr>
              <w:t>i</w:t>
            </w:r>
            <w:r>
              <w:rPr>
                <w:rFonts w:ascii="Arial" w:eastAsia="Arial" w:hAnsi="Arial" w:cs="Arial"/>
                <w:color w:val="000000"/>
                <w:sz w:val="24"/>
              </w:rPr>
              <w:t xml:space="preserve"> nové perspektívy</w:t>
            </w:r>
          </w:p>
          <w:p w:rsidR="001A5A06" w:rsidRDefault="00AD72BD">
            <w:pPr>
              <w:numPr>
                <w:ilvl w:val="0"/>
                <w:numId w:val="6"/>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Hľadá podporu na umožnenie a povzbudenie inovácií</w:t>
            </w:r>
          </w:p>
          <w:p w:rsidR="001A5A06" w:rsidRDefault="00AD72BD">
            <w:pPr>
              <w:numPr>
                <w:ilvl w:val="0"/>
                <w:numId w:val="6"/>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Upravuje postupy tak, aby sa zaoberali poučeniami získanými po neúspechoch a chybách</w:t>
            </w:r>
          </w:p>
          <w:p w:rsidR="001A5A06" w:rsidRDefault="00AD72BD">
            <w:pPr>
              <w:numPr>
                <w:ilvl w:val="0"/>
                <w:numId w:val="6"/>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Realizuje plány, ktoré reagujú na zmeny smerovania a priorít</w:t>
            </w:r>
          </w:p>
          <w:p w:rsidR="001A5A06" w:rsidRDefault="00AD72BD">
            <w:pPr>
              <w:numPr>
                <w:ilvl w:val="0"/>
                <w:numId w:val="6"/>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Chápe vplyv zmien, ktoré môžu byť potrebné počas súťaže, a prijíma príslušné opatrenia</w:t>
            </w:r>
          </w:p>
          <w:p w:rsidR="001A5A06" w:rsidRDefault="00AD72BD">
            <w:pPr>
              <w:numPr>
                <w:ilvl w:val="0"/>
                <w:numId w:val="6"/>
              </w:numPr>
              <w:tabs>
                <w:tab w:val="left" w:pos="720"/>
              </w:tabs>
              <w:spacing w:after="0" w:line="240" w:lineRule="auto"/>
              <w:ind w:left="425" w:hanging="360"/>
            </w:pPr>
            <w:r>
              <w:rPr>
                <w:rFonts w:ascii="Arial" w:eastAsia="Arial" w:hAnsi="Arial" w:cs="Arial"/>
                <w:color w:val="000000"/>
                <w:sz w:val="24"/>
              </w:rPr>
              <w:t>Preukazuje odolnosť, vyrovnanosť a pozitívny pohľad v prostredí neistoty a nejednoznačnosti</w:t>
            </w:r>
          </w:p>
        </w:tc>
      </w:tr>
      <w:tr w:rsidR="001A5A06">
        <w:trPr>
          <w:jc w:val="center"/>
        </w:trPr>
        <w:tc>
          <w:tcPr>
            <w:tcW w:w="4196" w:type="dxa"/>
            <w:tcBorders>
              <w:top w:val="single" w:sz="8" w:space="0" w:color="000000"/>
              <w:left w:val="single" w:sz="8" w:space="0" w:color="000000"/>
              <w:bottom w:val="single" w:sz="6"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Dosahuje výsledky</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numPr>
                <w:ilvl w:val="0"/>
                <w:numId w:val="7"/>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Koordinuje a uprednostňuje pracovné činnosti tak, aby prispeli k cieľom a výsledkom</w:t>
            </w:r>
          </w:p>
          <w:p w:rsidR="001A5A06" w:rsidRDefault="00AD72BD">
            <w:pPr>
              <w:numPr>
                <w:ilvl w:val="0"/>
                <w:numId w:val="7"/>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Kvantifikuje, monitoruje a kontroluje zdroje a náklady</w:t>
            </w:r>
          </w:p>
          <w:p w:rsidR="001A5A06" w:rsidRDefault="00AD72BD">
            <w:pPr>
              <w:numPr>
                <w:ilvl w:val="0"/>
                <w:numId w:val="7"/>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 xml:space="preserve">Stanovuje a reviduje </w:t>
            </w:r>
            <w:r w:rsidR="00083FEB">
              <w:rPr>
                <w:rFonts w:ascii="Arial" w:eastAsia="Arial" w:hAnsi="Arial" w:cs="Arial"/>
                <w:color w:val="000000"/>
                <w:sz w:val="24"/>
              </w:rPr>
              <w:t>projektové pl</w:t>
            </w:r>
            <w:r>
              <w:rPr>
                <w:rFonts w:ascii="Arial" w:eastAsia="Arial" w:hAnsi="Arial" w:cs="Arial"/>
                <w:color w:val="000000"/>
                <w:sz w:val="24"/>
              </w:rPr>
              <w:t>ány tak, aby odrážali meniace sa priority alebo podmienky</w:t>
            </w:r>
          </w:p>
          <w:p w:rsidR="001A5A06" w:rsidRDefault="00AD72BD">
            <w:pPr>
              <w:numPr>
                <w:ilvl w:val="0"/>
                <w:numId w:val="7"/>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Informuje o rozhodovaní so správnym pochopením kontextu, údajov a dôkazov</w:t>
            </w:r>
          </w:p>
          <w:p w:rsidR="001A5A06" w:rsidRDefault="00AD72BD">
            <w:pPr>
              <w:numPr>
                <w:ilvl w:val="0"/>
                <w:numId w:val="7"/>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lastRenderedPageBreak/>
              <w:t>Robí náročné rozhodnutia a koná vo vhodnej chvíli</w:t>
            </w:r>
          </w:p>
          <w:p w:rsidR="001A5A06" w:rsidRDefault="00AD72BD">
            <w:pPr>
              <w:numPr>
                <w:ilvl w:val="0"/>
                <w:numId w:val="7"/>
              </w:numPr>
              <w:tabs>
                <w:tab w:val="left" w:pos="720"/>
              </w:tabs>
              <w:spacing w:after="0" w:line="240" w:lineRule="auto"/>
              <w:ind w:left="425" w:hanging="360"/>
            </w:pPr>
            <w:r>
              <w:rPr>
                <w:rFonts w:ascii="Arial" w:eastAsia="Arial" w:hAnsi="Arial" w:cs="Arial"/>
                <w:color w:val="000000"/>
                <w:sz w:val="24"/>
              </w:rPr>
              <w:t>Preberá zodpovednosť a uznáva vplyv a výsledok rozhodnutí</w:t>
            </w:r>
          </w:p>
        </w:tc>
      </w:tr>
      <w:tr w:rsidR="001A5A06">
        <w:trPr>
          <w:jc w:val="center"/>
        </w:trPr>
        <w:tc>
          <w:tcPr>
            <w:tcW w:w="9052" w:type="dxa"/>
            <w:gridSpan w:val="2"/>
            <w:tcBorders>
              <w:top w:val="single" w:sz="6" w:space="0" w:color="000000"/>
              <w:left w:val="single" w:sz="6" w:space="0" w:color="000000"/>
              <w:bottom w:val="single" w:sz="6" w:space="0" w:color="000000"/>
              <w:right w:val="single" w:sz="8" w:space="0" w:color="000000"/>
            </w:tcBorders>
            <w:shd w:val="clear" w:color="auto" w:fill="C9DAF8"/>
            <w:tcMar>
              <w:left w:w="100" w:type="dxa"/>
              <w:right w:w="100" w:type="dxa"/>
            </w:tcMar>
          </w:tcPr>
          <w:p w:rsidR="001A5A06" w:rsidRDefault="00AD72BD">
            <w:pPr>
              <w:spacing w:before="240" w:after="240" w:line="240" w:lineRule="auto"/>
              <w:jc w:val="center"/>
            </w:pPr>
            <w:r>
              <w:rPr>
                <w:rFonts w:ascii="Arial" w:eastAsia="Arial" w:hAnsi="Arial" w:cs="Arial"/>
                <w:b/>
                <w:color w:val="000000"/>
                <w:sz w:val="24"/>
              </w:rPr>
              <w:lastRenderedPageBreak/>
              <w:t>Požiadavky na zdravie, bezpečnosť a životné prostredie</w:t>
            </w:r>
          </w:p>
        </w:tc>
      </w:tr>
      <w:tr w:rsidR="001A5A06">
        <w:trPr>
          <w:jc w:val="center"/>
        </w:trPr>
        <w:tc>
          <w:tcPr>
            <w:tcW w:w="4196" w:type="dxa"/>
            <w:tcBorders>
              <w:top w:val="single" w:sz="6" w:space="0" w:color="000000"/>
              <w:left w:val="single" w:sz="6" w:space="0" w:color="000000"/>
              <w:bottom w:val="single" w:sz="6" w:space="0" w:color="000000"/>
              <w:right w:val="single" w:sz="8" w:space="0" w:color="000000"/>
            </w:tcBorders>
            <w:shd w:val="clear" w:color="000000" w:fill="FFFFFF"/>
            <w:tcMar>
              <w:left w:w="100" w:type="dxa"/>
              <w:right w:w="100" w:type="dxa"/>
            </w:tcMar>
          </w:tcPr>
          <w:p w:rsidR="001A5A06" w:rsidRDefault="00AD72BD" w:rsidP="00083FEB">
            <w:pPr>
              <w:spacing w:before="240" w:after="240" w:line="240" w:lineRule="auto"/>
            </w:pPr>
            <w:r>
              <w:rPr>
                <w:rFonts w:ascii="Arial" w:eastAsia="Arial" w:hAnsi="Arial" w:cs="Arial"/>
                <w:color w:val="000000"/>
                <w:sz w:val="24"/>
              </w:rPr>
              <w:t>Vy</w:t>
            </w:r>
            <w:r w:rsidR="00083FEB">
              <w:rPr>
                <w:rFonts w:ascii="Arial" w:eastAsia="Arial" w:hAnsi="Arial" w:cs="Arial"/>
                <w:color w:val="000000"/>
                <w:sz w:val="24"/>
              </w:rPr>
              <w:t xml:space="preserve">tvára podmienky pre </w:t>
            </w:r>
            <w:r>
              <w:rPr>
                <w:rFonts w:ascii="Arial" w:eastAsia="Arial" w:hAnsi="Arial" w:cs="Arial"/>
                <w:color w:val="000000"/>
                <w:sz w:val="24"/>
              </w:rPr>
              <w:t>zdravi</w:t>
            </w:r>
            <w:r w:rsidR="00083FEB">
              <w:rPr>
                <w:rFonts w:ascii="Arial" w:eastAsia="Arial" w:hAnsi="Arial" w:cs="Arial"/>
                <w:color w:val="000000"/>
                <w:sz w:val="24"/>
              </w:rPr>
              <w:t>e</w:t>
            </w:r>
            <w:r>
              <w:rPr>
                <w:rFonts w:ascii="Arial" w:eastAsia="Arial" w:hAnsi="Arial" w:cs="Arial"/>
                <w:color w:val="000000"/>
                <w:sz w:val="24"/>
              </w:rPr>
              <w:t>, bezpečnos</w:t>
            </w:r>
            <w:r w:rsidR="00083FEB">
              <w:rPr>
                <w:rFonts w:ascii="Arial" w:eastAsia="Arial" w:hAnsi="Arial" w:cs="Arial"/>
                <w:color w:val="000000"/>
                <w:sz w:val="24"/>
              </w:rPr>
              <w:t>ť</w:t>
            </w:r>
            <w:r>
              <w:rPr>
                <w:rFonts w:ascii="Arial" w:eastAsia="Arial" w:hAnsi="Arial" w:cs="Arial"/>
                <w:color w:val="000000"/>
                <w:sz w:val="24"/>
              </w:rPr>
              <w:t xml:space="preserve"> a životné prostredi</w:t>
            </w:r>
            <w:r w:rsidR="00083FEB">
              <w:rPr>
                <w:rFonts w:ascii="Arial" w:eastAsia="Arial" w:hAnsi="Arial" w:cs="Arial"/>
                <w:color w:val="000000"/>
                <w:sz w:val="24"/>
              </w:rPr>
              <w:t>e</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numPr>
                <w:ilvl w:val="0"/>
                <w:numId w:val="8"/>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Tím riadenia súťaže a odborníci na zručnosti sú zodpovední za plánovanie a prevádzku súťaží zručností v súlade s týmito pravidlami a predpismi hostiteľskej krajiny/regiónu</w:t>
            </w:r>
          </w:p>
          <w:p w:rsidR="001A5A06" w:rsidRDefault="00AD72BD">
            <w:pPr>
              <w:numPr>
                <w:ilvl w:val="0"/>
                <w:numId w:val="8"/>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Politika a predpisy WorldSkills v oblasti zdravia, bezpečnosti a životného prostredia</w:t>
            </w:r>
          </w:p>
          <w:p w:rsidR="001A5A06" w:rsidRDefault="00083FEB">
            <w:pPr>
              <w:numPr>
                <w:ilvl w:val="0"/>
                <w:numId w:val="8"/>
              </w:numPr>
              <w:tabs>
                <w:tab w:val="left" w:pos="720"/>
              </w:tabs>
              <w:spacing w:after="0" w:line="240" w:lineRule="auto"/>
              <w:ind w:left="425" w:hanging="360"/>
            </w:pPr>
            <w:r>
              <w:rPr>
                <w:rFonts w:ascii="Arial" w:eastAsia="Arial" w:hAnsi="Arial" w:cs="Arial"/>
                <w:color w:val="000000"/>
                <w:sz w:val="24"/>
              </w:rPr>
              <w:t>p</w:t>
            </w:r>
            <w:r w:rsidR="00AD72BD">
              <w:rPr>
                <w:rFonts w:ascii="Arial" w:eastAsia="Arial" w:hAnsi="Arial" w:cs="Arial"/>
                <w:color w:val="000000"/>
                <w:sz w:val="24"/>
              </w:rPr>
              <w:t>ožiadavky pre špecifické pre zručnosti v technickom popise</w:t>
            </w:r>
          </w:p>
        </w:tc>
      </w:tr>
      <w:tr w:rsidR="001A5A06">
        <w:trPr>
          <w:jc w:val="center"/>
        </w:trPr>
        <w:tc>
          <w:tcPr>
            <w:tcW w:w="4196" w:type="dxa"/>
            <w:tcBorders>
              <w:top w:val="single" w:sz="6" w:space="0" w:color="000000"/>
              <w:left w:val="single" w:sz="6" w:space="0" w:color="000000"/>
              <w:bottom w:val="single" w:sz="6" w:space="0" w:color="000000"/>
              <w:right w:val="single" w:sz="8"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Pozná núdzové postupy pre evakuáciu, lekársku starostlivosť, požiare a úniky</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Pozná núdzové postupy a vie ich použiť.</w:t>
            </w:r>
          </w:p>
        </w:tc>
      </w:tr>
      <w:tr w:rsidR="001A5A06">
        <w:trPr>
          <w:jc w:val="center"/>
        </w:trPr>
        <w:tc>
          <w:tcPr>
            <w:tcW w:w="4196" w:type="dxa"/>
            <w:tcBorders>
              <w:top w:val="single" w:sz="6" w:space="0" w:color="000000"/>
              <w:left w:val="single" w:sz="6" w:space="0" w:color="000000"/>
              <w:bottom w:val="single" w:sz="6" w:space="0" w:color="000000"/>
              <w:right w:val="single" w:sz="8"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Zabezpečuje, aby súťažiaci dostali informácie a školenia o zdraví, bezpečnosti a životnom prostredí</w:t>
            </w:r>
            <w:r w:rsidR="00083FEB">
              <w:rPr>
                <w:rFonts w:ascii="Arial" w:eastAsia="Arial" w:hAnsi="Arial" w:cs="Arial"/>
                <w:color w:val="000000"/>
                <w:sz w:val="24"/>
              </w:rPr>
              <w:t>.</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Poskytujú sa informácie a školenia týkajúce sa zdravia, bezpečnosti a životného prostredia.</w:t>
            </w:r>
          </w:p>
        </w:tc>
      </w:tr>
      <w:tr w:rsidR="001A5A06">
        <w:trPr>
          <w:jc w:val="center"/>
        </w:trPr>
        <w:tc>
          <w:tcPr>
            <w:tcW w:w="4196" w:type="dxa"/>
            <w:tcBorders>
              <w:top w:val="single" w:sz="6" w:space="0" w:color="000000"/>
              <w:left w:val="single" w:sz="6" w:space="0" w:color="000000"/>
              <w:bottom w:val="single" w:sz="6" w:space="0" w:color="000000"/>
              <w:right w:val="single" w:sz="8" w:space="0" w:color="000000"/>
            </w:tcBorders>
            <w:shd w:val="clear" w:color="000000" w:fill="FFFFFF"/>
            <w:tcMar>
              <w:left w:w="100" w:type="dxa"/>
              <w:right w:w="100" w:type="dxa"/>
            </w:tcMar>
          </w:tcPr>
          <w:p w:rsidR="001A5A06" w:rsidRDefault="00AD72BD" w:rsidP="00083FEB">
            <w:pPr>
              <w:spacing w:before="240" w:after="240" w:line="240" w:lineRule="auto"/>
            </w:pPr>
            <w:r>
              <w:rPr>
                <w:rFonts w:ascii="Arial" w:eastAsia="Arial" w:hAnsi="Arial" w:cs="Arial"/>
                <w:color w:val="000000"/>
                <w:sz w:val="24"/>
              </w:rPr>
              <w:t xml:space="preserve">Zabezpečuje, aby </w:t>
            </w:r>
            <w:r w:rsidR="00083FEB">
              <w:rPr>
                <w:rFonts w:ascii="Arial" w:eastAsia="Arial" w:hAnsi="Arial" w:cs="Arial"/>
                <w:color w:val="000000"/>
                <w:sz w:val="24"/>
              </w:rPr>
              <w:t>účastníci</w:t>
            </w:r>
            <w:r>
              <w:rPr>
                <w:rFonts w:ascii="Arial" w:eastAsia="Arial" w:hAnsi="Arial" w:cs="Arial"/>
                <w:color w:val="000000"/>
                <w:sz w:val="24"/>
              </w:rPr>
              <w:t xml:space="preserve"> podpísali dohodu o zdraví, bezpečnosti a životnom prostredí</w:t>
            </w:r>
            <w:r w:rsidR="00083FEB">
              <w:rPr>
                <w:rFonts w:ascii="Arial" w:eastAsia="Arial" w:hAnsi="Arial" w:cs="Arial"/>
                <w:color w:val="000000"/>
                <w:sz w:val="24"/>
              </w:rPr>
              <w:t>.</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rPr>
                <w:rFonts w:ascii="Times New Roman" w:eastAsia="Times New Roman" w:hAnsi="Times New Roman" w:cs="Times New Roman"/>
                <w:sz w:val="24"/>
              </w:rPr>
            </w:pPr>
            <w:r>
              <w:rPr>
                <w:rFonts w:ascii="Arial" w:eastAsia="Arial" w:hAnsi="Arial" w:cs="Arial"/>
                <w:color w:val="000000"/>
                <w:sz w:val="24"/>
              </w:rPr>
              <w:t>Dohoda o zdraví, bezpečnosti a životnom prostredí je podpísaná.</w:t>
            </w:r>
          </w:p>
          <w:p w:rsidR="001A5A06" w:rsidRDefault="001A5A06">
            <w:pPr>
              <w:spacing w:after="0" w:line="240" w:lineRule="auto"/>
            </w:pPr>
          </w:p>
        </w:tc>
      </w:tr>
      <w:tr w:rsidR="001A5A06">
        <w:trPr>
          <w:jc w:val="center"/>
        </w:trPr>
        <w:tc>
          <w:tcPr>
            <w:tcW w:w="9052" w:type="dxa"/>
            <w:gridSpan w:val="2"/>
            <w:tcBorders>
              <w:top w:val="single" w:sz="6" w:space="0" w:color="000000"/>
              <w:left w:val="single" w:sz="8" w:space="0" w:color="000000"/>
              <w:bottom w:val="single" w:sz="8" w:space="0" w:color="000000"/>
              <w:right w:val="single" w:sz="8" w:space="0" w:color="000000"/>
            </w:tcBorders>
            <w:shd w:val="clear" w:color="auto" w:fill="C9DAF8"/>
            <w:tcMar>
              <w:left w:w="100" w:type="dxa"/>
              <w:right w:w="100" w:type="dxa"/>
            </w:tcMar>
          </w:tcPr>
          <w:p w:rsidR="001A5A06" w:rsidRDefault="00AD72BD">
            <w:pPr>
              <w:spacing w:after="0" w:line="240" w:lineRule="auto"/>
              <w:jc w:val="center"/>
            </w:pPr>
            <w:r>
              <w:rPr>
                <w:rFonts w:ascii="Arial" w:eastAsia="Arial" w:hAnsi="Arial" w:cs="Arial"/>
                <w:b/>
                <w:color w:val="000000"/>
                <w:sz w:val="24"/>
              </w:rPr>
              <w:t>Technické popisy, infraštruktúra a organizácia workshopov</w:t>
            </w:r>
            <w:r w:rsidR="00083FEB">
              <w:rPr>
                <w:rFonts w:ascii="Arial" w:eastAsia="Arial" w:hAnsi="Arial" w:cs="Arial"/>
                <w:b/>
                <w:color w:val="000000"/>
                <w:sz w:val="24"/>
              </w:rPr>
              <w:t>/súťaží</w:t>
            </w:r>
          </w:p>
        </w:tc>
      </w:tr>
      <w:tr w:rsidR="001A5A06">
        <w:trPr>
          <w:trHeight w:val="1"/>
          <w:jc w:val="center"/>
        </w:trPr>
        <w:tc>
          <w:tcPr>
            <w:tcW w:w="419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Určuje názov súťaže zručností</w:t>
            </w:r>
            <w:r w:rsidR="00083FEB">
              <w:rPr>
                <w:rFonts w:ascii="Arial" w:eastAsia="Arial" w:hAnsi="Arial" w:cs="Arial"/>
                <w:color w:val="000000"/>
                <w:sz w:val="24"/>
              </w:rPr>
              <w:t>.</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Súťaž zručností má názov spojený s pracovnou úlohou alebo povolaním.</w:t>
            </w:r>
          </w:p>
        </w:tc>
      </w:tr>
      <w:tr w:rsidR="001A5A06">
        <w:trPr>
          <w:trHeight w:val="1"/>
          <w:jc w:val="center"/>
        </w:trPr>
        <w:tc>
          <w:tcPr>
            <w:tcW w:w="419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Špecifikuje stratégiu hodnotenia a schému hodnotenia</w:t>
            </w:r>
            <w:r w:rsidR="00083FEB">
              <w:rPr>
                <w:rFonts w:ascii="Arial" w:eastAsia="Arial" w:hAnsi="Arial" w:cs="Arial"/>
                <w:color w:val="000000"/>
                <w:sz w:val="24"/>
              </w:rPr>
              <w:t>.</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proofErr w:type="spellStart"/>
            <w:r>
              <w:rPr>
                <w:rFonts w:ascii="Arial" w:eastAsia="Arial" w:hAnsi="Arial" w:cs="Arial"/>
                <w:color w:val="000000"/>
                <w:sz w:val="24"/>
              </w:rPr>
              <w:t>Skills</w:t>
            </w:r>
            <w:proofErr w:type="spellEnd"/>
            <w:r>
              <w:rPr>
                <w:rFonts w:ascii="Arial" w:eastAsia="Arial" w:hAnsi="Arial" w:cs="Arial"/>
                <w:color w:val="000000"/>
                <w:sz w:val="24"/>
              </w:rPr>
              <w:t xml:space="preserve"> Expert pripravuje dokumenty na základe WorldSkills </w:t>
            </w:r>
            <w:proofErr w:type="spellStart"/>
            <w:r>
              <w:rPr>
                <w:rFonts w:ascii="Arial" w:eastAsia="Arial" w:hAnsi="Arial" w:cs="Arial"/>
                <w:color w:val="000000"/>
                <w:sz w:val="24"/>
              </w:rPr>
              <w:t>Assessment</w:t>
            </w:r>
            <w:proofErr w:type="spellEnd"/>
            <w:r>
              <w:rPr>
                <w:rFonts w:ascii="Arial" w:eastAsia="Arial" w:hAnsi="Arial" w:cs="Arial"/>
                <w:color w:val="000000"/>
                <w:sz w:val="24"/>
              </w:rPr>
              <w:t xml:space="preserve"> </w:t>
            </w:r>
            <w:proofErr w:type="spellStart"/>
            <w:r>
              <w:rPr>
                <w:rFonts w:ascii="Arial" w:eastAsia="Arial" w:hAnsi="Arial" w:cs="Arial"/>
                <w:color w:val="000000"/>
                <w:sz w:val="24"/>
              </w:rPr>
              <w:t>Strategy</w:t>
            </w:r>
            <w:proofErr w:type="spellEnd"/>
            <w:r>
              <w:rPr>
                <w:rFonts w:ascii="Arial" w:eastAsia="Arial" w:hAnsi="Arial" w:cs="Arial"/>
                <w:color w:val="000000"/>
                <w:sz w:val="24"/>
              </w:rPr>
              <w:t xml:space="preserve"> a WorldSkills </w:t>
            </w:r>
            <w:proofErr w:type="spellStart"/>
            <w:r>
              <w:rPr>
                <w:rFonts w:ascii="Arial" w:eastAsia="Arial" w:hAnsi="Arial" w:cs="Arial"/>
                <w:color w:val="000000"/>
                <w:sz w:val="24"/>
              </w:rPr>
              <w:t>Occupational</w:t>
            </w:r>
            <w:proofErr w:type="spellEnd"/>
            <w:r>
              <w:rPr>
                <w:rFonts w:ascii="Arial" w:eastAsia="Arial" w:hAnsi="Arial" w:cs="Arial"/>
                <w:color w:val="000000"/>
                <w:sz w:val="24"/>
              </w:rPr>
              <w:t xml:space="preserve"> Standard pre súťaže zručností.</w:t>
            </w:r>
          </w:p>
        </w:tc>
      </w:tr>
      <w:tr w:rsidR="001A5A06">
        <w:trPr>
          <w:trHeight w:val="1"/>
          <w:jc w:val="center"/>
        </w:trPr>
        <w:tc>
          <w:tcPr>
            <w:tcW w:w="4196" w:type="dxa"/>
            <w:tcBorders>
              <w:top w:val="single" w:sz="8" w:space="0" w:color="000000"/>
              <w:left w:val="single" w:sz="8" w:space="0" w:color="000000"/>
              <w:bottom w:val="single" w:sz="6" w:space="0" w:color="000000"/>
              <w:right w:val="single" w:sz="8" w:space="0" w:color="000000"/>
            </w:tcBorders>
            <w:shd w:val="clear" w:color="000000" w:fill="FFFFFF"/>
            <w:tcMar>
              <w:left w:w="100" w:type="dxa"/>
              <w:right w:w="100" w:type="dxa"/>
            </w:tcMar>
          </w:tcPr>
          <w:p w:rsidR="001A5A06" w:rsidRDefault="00AD72BD">
            <w:pPr>
              <w:spacing w:after="0" w:line="240" w:lineRule="auto"/>
              <w:rPr>
                <w:rFonts w:ascii="Arial" w:eastAsia="Arial" w:hAnsi="Arial" w:cs="Arial"/>
                <w:color w:val="000000"/>
                <w:sz w:val="24"/>
              </w:rPr>
            </w:pPr>
            <w:r>
              <w:rPr>
                <w:rFonts w:ascii="Arial" w:eastAsia="Arial" w:hAnsi="Arial" w:cs="Arial"/>
                <w:color w:val="000000"/>
                <w:sz w:val="24"/>
              </w:rPr>
              <w:t>Pripravuje testovací projekt</w:t>
            </w:r>
            <w:r w:rsidR="00083FEB">
              <w:rPr>
                <w:rFonts w:ascii="Arial" w:eastAsia="Arial" w:hAnsi="Arial" w:cs="Arial"/>
                <w:color w:val="000000"/>
                <w:sz w:val="24"/>
              </w:rPr>
              <w:t>/súťažné zadania</w:t>
            </w:r>
            <w:r>
              <w:rPr>
                <w:rFonts w:ascii="Arial" w:eastAsia="Arial" w:hAnsi="Arial" w:cs="Arial"/>
                <w:color w:val="000000"/>
                <w:sz w:val="24"/>
              </w:rPr>
              <w:t>.</w:t>
            </w:r>
          </w:p>
          <w:p w:rsidR="001A5A06" w:rsidRDefault="00AD72BD">
            <w:pPr>
              <w:spacing w:after="0" w:line="240" w:lineRule="auto"/>
            </w:pPr>
            <w:r>
              <w:rPr>
                <w:rFonts w:ascii="Arial" w:eastAsia="Arial" w:hAnsi="Arial" w:cs="Arial"/>
                <w:color w:val="000000"/>
                <w:sz w:val="24"/>
              </w:rPr>
              <w:t>Umožňuje súťažiacim vykonávať a súťažiť podľa autentických požiadaviek súvisiacej pracovnej úlohy alebo povolania</w:t>
            </w:r>
            <w:r w:rsidR="00083FEB">
              <w:rPr>
                <w:rFonts w:ascii="Arial" w:eastAsia="Arial" w:hAnsi="Arial" w:cs="Arial"/>
                <w:color w:val="000000"/>
                <w:sz w:val="24"/>
              </w:rPr>
              <w:t>.</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rsidP="00083FEB">
            <w:pPr>
              <w:spacing w:after="0" w:line="240" w:lineRule="auto"/>
            </w:pPr>
            <w:r>
              <w:rPr>
                <w:rFonts w:ascii="Arial" w:eastAsia="Arial" w:hAnsi="Arial" w:cs="Arial"/>
                <w:color w:val="000000"/>
                <w:sz w:val="24"/>
              </w:rPr>
              <w:t>Každá súťaž zručnosti má testovací projekt</w:t>
            </w:r>
            <w:r w:rsidR="00083FEB">
              <w:rPr>
                <w:rFonts w:ascii="Arial" w:eastAsia="Arial" w:hAnsi="Arial" w:cs="Arial"/>
                <w:color w:val="000000"/>
                <w:sz w:val="24"/>
              </w:rPr>
              <w:t>/súťažné zadanie</w:t>
            </w:r>
            <w:r>
              <w:rPr>
                <w:rFonts w:ascii="Arial" w:eastAsia="Arial" w:hAnsi="Arial" w:cs="Arial"/>
                <w:color w:val="000000"/>
                <w:sz w:val="24"/>
              </w:rPr>
              <w:t>, ktorý popisuje prácu, ktorú majú súťažiaci vykonať, aby preukázali profesionálnu dokonalosť. Testovací projekt</w:t>
            </w:r>
            <w:r w:rsidR="00083FEB">
              <w:rPr>
                <w:rFonts w:ascii="Arial" w:eastAsia="Arial" w:hAnsi="Arial" w:cs="Arial"/>
                <w:color w:val="000000"/>
                <w:sz w:val="24"/>
              </w:rPr>
              <w:t>/súťažné zadanie</w:t>
            </w:r>
            <w:r>
              <w:rPr>
                <w:rFonts w:ascii="Arial" w:eastAsia="Arial" w:hAnsi="Arial" w:cs="Arial"/>
                <w:color w:val="000000"/>
                <w:sz w:val="24"/>
              </w:rPr>
              <w:t xml:space="preserve"> musí </w:t>
            </w:r>
            <w:r w:rsidR="00083FEB">
              <w:rPr>
                <w:rFonts w:ascii="Arial" w:eastAsia="Arial" w:hAnsi="Arial" w:cs="Arial"/>
                <w:color w:val="000000"/>
                <w:sz w:val="24"/>
              </w:rPr>
              <w:t>obsahovať</w:t>
            </w:r>
            <w:r>
              <w:rPr>
                <w:rFonts w:ascii="Arial" w:eastAsia="Arial" w:hAnsi="Arial" w:cs="Arial"/>
                <w:color w:val="000000"/>
                <w:sz w:val="24"/>
              </w:rPr>
              <w:t xml:space="preserve"> kontext, účel, procesy a výsledky povolania, ako aj časový harmonogram súťaže zručností.</w:t>
            </w:r>
          </w:p>
        </w:tc>
      </w:tr>
      <w:tr w:rsidR="001A5A06">
        <w:trPr>
          <w:trHeight w:val="1"/>
          <w:jc w:val="center"/>
        </w:trPr>
        <w:tc>
          <w:tcPr>
            <w:tcW w:w="4196"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Špecifikuje riadenie a komunikáciu</w:t>
            </w:r>
          </w:p>
        </w:tc>
        <w:tc>
          <w:tcPr>
            <w:tcW w:w="4856"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1A5A06" w:rsidRDefault="00AD72BD" w:rsidP="00083FEB">
            <w:pPr>
              <w:spacing w:after="0" w:line="240" w:lineRule="auto"/>
            </w:pPr>
            <w:proofErr w:type="spellStart"/>
            <w:r>
              <w:rPr>
                <w:rFonts w:ascii="Arial" w:eastAsia="Arial" w:hAnsi="Arial" w:cs="Arial"/>
                <w:color w:val="000000"/>
                <w:sz w:val="24"/>
              </w:rPr>
              <w:t>Skill</w:t>
            </w:r>
            <w:proofErr w:type="spellEnd"/>
            <w:r>
              <w:rPr>
                <w:rFonts w:ascii="Arial" w:eastAsia="Arial" w:hAnsi="Arial" w:cs="Arial"/>
                <w:color w:val="000000"/>
                <w:sz w:val="24"/>
              </w:rPr>
              <w:t xml:space="preserve"> Expert rozhoduje o </w:t>
            </w:r>
            <w:r w:rsidR="00083FEB">
              <w:rPr>
                <w:rFonts w:ascii="Arial" w:eastAsia="Arial" w:hAnsi="Arial" w:cs="Arial"/>
                <w:color w:val="000000"/>
                <w:sz w:val="24"/>
              </w:rPr>
              <w:t>formách</w:t>
            </w:r>
            <w:r>
              <w:rPr>
                <w:rFonts w:ascii="Arial" w:eastAsia="Arial" w:hAnsi="Arial" w:cs="Arial"/>
                <w:color w:val="000000"/>
                <w:sz w:val="24"/>
              </w:rPr>
              <w:t xml:space="preserve"> komunikácie s tímom manažmentu súťaže a súťažiacimi.</w:t>
            </w:r>
          </w:p>
        </w:tc>
      </w:tr>
      <w:tr w:rsidR="001A5A06">
        <w:trPr>
          <w:trHeight w:val="1"/>
          <w:jc w:val="center"/>
        </w:trPr>
        <w:tc>
          <w:tcPr>
            <w:tcW w:w="4196"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lastRenderedPageBreak/>
              <w:t>Rozhoduje o akýchkoľvek požiadavkách na zdravie, bezpečnosť a životné prostredie, ktoré sú špecifické pre jednotlivé zručnosti</w:t>
            </w:r>
            <w:r w:rsidR="00823AA0">
              <w:rPr>
                <w:rFonts w:ascii="Arial" w:eastAsia="Arial" w:hAnsi="Arial" w:cs="Arial"/>
                <w:color w:val="000000"/>
                <w:sz w:val="24"/>
              </w:rPr>
              <w:t>.</w:t>
            </w:r>
          </w:p>
        </w:tc>
        <w:tc>
          <w:tcPr>
            <w:tcW w:w="4856"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proofErr w:type="spellStart"/>
            <w:r>
              <w:rPr>
                <w:rFonts w:ascii="Arial" w:eastAsia="Arial" w:hAnsi="Arial" w:cs="Arial"/>
                <w:color w:val="000000"/>
                <w:sz w:val="24"/>
              </w:rPr>
              <w:t>Skills</w:t>
            </w:r>
            <w:proofErr w:type="spellEnd"/>
            <w:r>
              <w:rPr>
                <w:rFonts w:ascii="Arial" w:eastAsia="Arial" w:hAnsi="Arial" w:cs="Arial"/>
                <w:color w:val="000000"/>
                <w:sz w:val="24"/>
              </w:rPr>
              <w:t xml:space="preserve"> Expert vyvíja akékoľvek požiadavky na zdravie, bezpečnosť a životné prostredie špecifické pre dané zručnosti, ktoré sa vzťahujú špecificky na súťaž zručností.</w:t>
            </w:r>
          </w:p>
        </w:tc>
      </w:tr>
      <w:tr w:rsidR="001A5A06">
        <w:trPr>
          <w:trHeight w:val="1"/>
          <w:jc w:val="center"/>
        </w:trPr>
        <w:tc>
          <w:tcPr>
            <w:tcW w:w="4196"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Špecifikuje materiály a vybavenie, ktoré majú dodať súťažiaci (súprava nástrojov)</w:t>
            </w:r>
            <w:r w:rsidR="00823AA0">
              <w:rPr>
                <w:rFonts w:ascii="Arial" w:eastAsia="Arial" w:hAnsi="Arial" w:cs="Arial"/>
                <w:color w:val="000000"/>
                <w:sz w:val="24"/>
              </w:rPr>
              <w:t>.</w:t>
            </w:r>
          </w:p>
        </w:tc>
        <w:tc>
          <w:tcPr>
            <w:tcW w:w="4856"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Náradie pre súťažiaceho je akákoľvek nádoba s nástrojmi a/alebo vybavením, ktoré poskytol súťažiaci na dokončenie.</w:t>
            </w:r>
          </w:p>
        </w:tc>
      </w:tr>
      <w:tr w:rsidR="001A5A06">
        <w:trPr>
          <w:trHeight w:val="1"/>
          <w:jc w:val="center"/>
        </w:trPr>
        <w:tc>
          <w:tcPr>
            <w:tcW w:w="4196"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Špecifikuje vybavenie dostupné v dielni. Vybavenie dodáva organizátor alebo jeho partneri</w:t>
            </w:r>
            <w:r w:rsidR="00823AA0">
              <w:rPr>
                <w:rFonts w:ascii="Arial" w:eastAsia="Arial" w:hAnsi="Arial" w:cs="Arial"/>
                <w:color w:val="000000"/>
                <w:sz w:val="24"/>
              </w:rPr>
              <w:t>.</w:t>
            </w:r>
          </w:p>
        </w:tc>
        <w:tc>
          <w:tcPr>
            <w:tcW w:w="4856"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Zostavuje plán vybavenia workshopov</w:t>
            </w:r>
            <w:r w:rsidR="00823AA0">
              <w:rPr>
                <w:rFonts w:ascii="Arial" w:eastAsia="Arial" w:hAnsi="Arial" w:cs="Arial"/>
                <w:color w:val="000000"/>
                <w:sz w:val="24"/>
              </w:rPr>
              <w:t>/ súťažných pracovísk</w:t>
            </w:r>
            <w:r>
              <w:rPr>
                <w:rFonts w:ascii="Arial" w:eastAsia="Arial" w:hAnsi="Arial" w:cs="Arial"/>
                <w:color w:val="000000"/>
                <w:sz w:val="24"/>
              </w:rPr>
              <w:t xml:space="preserve"> organizátorom alebo jeho partnermi</w:t>
            </w:r>
            <w:r w:rsidR="00823AA0">
              <w:rPr>
                <w:rFonts w:ascii="Arial" w:eastAsia="Arial" w:hAnsi="Arial" w:cs="Arial"/>
                <w:color w:val="000000"/>
                <w:sz w:val="24"/>
              </w:rPr>
              <w:t>.</w:t>
            </w:r>
          </w:p>
        </w:tc>
      </w:tr>
      <w:tr w:rsidR="001A5A06">
        <w:trPr>
          <w:trHeight w:val="1"/>
          <w:jc w:val="center"/>
        </w:trPr>
        <w:tc>
          <w:tcPr>
            <w:tcW w:w="4196"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Špecifikuje materiály a zariadenia zakázané v</w:t>
            </w:r>
            <w:r w:rsidR="00823AA0">
              <w:rPr>
                <w:rFonts w:ascii="Arial" w:eastAsia="Arial" w:hAnsi="Arial" w:cs="Arial"/>
                <w:color w:val="000000"/>
                <w:sz w:val="24"/>
              </w:rPr>
              <w:t> </w:t>
            </w:r>
            <w:r>
              <w:rPr>
                <w:rFonts w:ascii="Arial" w:eastAsia="Arial" w:hAnsi="Arial" w:cs="Arial"/>
                <w:color w:val="000000"/>
                <w:sz w:val="24"/>
              </w:rPr>
              <w:t>dielni</w:t>
            </w:r>
            <w:r w:rsidR="00823AA0">
              <w:rPr>
                <w:rFonts w:ascii="Arial" w:eastAsia="Arial" w:hAnsi="Arial" w:cs="Arial"/>
                <w:color w:val="000000"/>
                <w:sz w:val="24"/>
              </w:rPr>
              <w:t>.</w:t>
            </w:r>
          </w:p>
        </w:tc>
        <w:tc>
          <w:tcPr>
            <w:tcW w:w="4856"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Súťažiacim je zakázané pred súťažou priniesť vybavenie, ktoré NIE JE schválené odborníkmi.</w:t>
            </w:r>
          </w:p>
        </w:tc>
      </w:tr>
      <w:tr w:rsidR="001A5A06">
        <w:trPr>
          <w:trHeight w:val="1"/>
          <w:jc w:val="center"/>
        </w:trPr>
        <w:tc>
          <w:tcPr>
            <w:tcW w:w="4196"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Rozhoduje o pravidlách špecifických pre zručnosti</w:t>
            </w:r>
            <w:r w:rsidR="00823AA0">
              <w:rPr>
                <w:rFonts w:ascii="Arial" w:eastAsia="Arial" w:hAnsi="Arial" w:cs="Arial"/>
                <w:color w:val="000000"/>
                <w:sz w:val="24"/>
              </w:rPr>
              <w:t>.</w:t>
            </w:r>
          </w:p>
        </w:tc>
        <w:tc>
          <w:tcPr>
            <w:tcW w:w="4856"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1A5A06" w:rsidRDefault="00AD72BD" w:rsidP="00823AA0">
            <w:pPr>
              <w:spacing w:after="0" w:line="240" w:lineRule="auto"/>
            </w:pPr>
            <w:proofErr w:type="spellStart"/>
            <w:r>
              <w:rPr>
                <w:rFonts w:ascii="Arial" w:eastAsia="Arial" w:hAnsi="Arial" w:cs="Arial"/>
                <w:color w:val="000000"/>
                <w:sz w:val="24"/>
              </w:rPr>
              <w:t>Skills</w:t>
            </w:r>
            <w:proofErr w:type="spellEnd"/>
            <w:r>
              <w:rPr>
                <w:rFonts w:ascii="Arial" w:eastAsia="Arial" w:hAnsi="Arial" w:cs="Arial"/>
                <w:color w:val="000000"/>
                <w:sz w:val="24"/>
              </w:rPr>
              <w:t xml:space="preserve"> Expert vyvíja všetky pravidlá, ktoré sa vzťahujú špecificky na súťaž zručností. Cieľom pravidiel je poskytnúť konkrétne podrobnosti a </w:t>
            </w:r>
            <w:r w:rsidR="00823AA0">
              <w:rPr>
                <w:rFonts w:ascii="Arial" w:eastAsia="Arial" w:hAnsi="Arial" w:cs="Arial"/>
                <w:color w:val="000000"/>
                <w:sz w:val="24"/>
              </w:rPr>
              <w:t>pokyny</w:t>
            </w:r>
            <w:r>
              <w:rPr>
                <w:rFonts w:ascii="Arial" w:eastAsia="Arial" w:hAnsi="Arial" w:cs="Arial"/>
                <w:color w:val="000000"/>
                <w:sz w:val="24"/>
              </w:rPr>
              <w:t xml:space="preserve"> v oblastiach špecifických pre súťaž zručností. Pravidlá špecifické pre jednotlivé zručnosti nemôžu prevážiť pravidlá súťaže – pravidlá súťaže majú prednosť.</w:t>
            </w:r>
          </w:p>
        </w:tc>
      </w:tr>
      <w:tr w:rsidR="001A5A06">
        <w:trPr>
          <w:trHeight w:val="1"/>
          <w:jc w:val="center"/>
        </w:trPr>
        <w:tc>
          <w:tcPr>
            <w:tcW w:w="4196"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1A5A06" w:rsidRDefault="00AD72BD" w:rsidP="00823AA0">
            <w:pPr>
              <w:spacing w:before="240" w:after="240" w:line="240" w:lineRule="auto"/>
            </w:pPr>
            <w:r>
              <w:rPr>
                <w:rFonts w:ascii="Arial" w:eastAsia="Arial" w:hAnsi="Arial" w:cs="Arial"/>
                <w:color w:val="000000"/>
                <w:sz w:val="24"/>
              </w:rPr>
              <w:t>Špecifikuje požiadavky na workshopy</w:t>
            </w:r>
            <w:r w:rsidR="00823AA0">
              <w:rPr>
                <w:rFonts w:ascii="Arial" w:eastAsia="Arial" w:hAnsi="Arial" w:cs="Arial"/>
                <w:color w:val="000000"/>
                <w:sz w:val="24"/>
              </w:rPr>
              <w:t>/pracovné mesta účastníkov.</w:t>
            </w:r>
            <w:r>
              <w:rPr>
                <w:rFonts w:ascii="Arial" w:eastAsia="Arial" w:hAnsi="Arial" w:cs="Arial"/>
                <w:color w:val="000000"/>
                <w:sz w:val="24"/>
              </w:rPr>
              <w:t xml:space="preserve"> </w:t>
            </w:r>
          </w:p>
        </w:tc>
        <w:tc>
          <w:tcPr>
            <w:tcW w:w="4856"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1A5A06" w:rsidRDefault="00AD72BD" w:rsidP="00823AA0">
            <w:pPr>
              <w:spacing w:after="0" w:line="240" w:lineRule="auto"/>
            </w:pPr>
            <w:r>
              <w:rPr>
                <w:rFonts w:ascii="Arial" w:eastAsia="Arial" w:hAnsi="Arial" w:cs="Arial"/>
                <w:color w:val="000000"/>
                <w:sz w:val="24"/>
              </w:rPr>
              <w:t>Usporiadanie workshopov</w:t>
            </w:r>
            <w:r w:rsidR="00823AA0">
              <w:rPr>
                <w:rFonts w:ascii="Arial" w:eastAsia="Arial" w:hAnsi="Arial" w:cs="Arial"/>
                <w:color w:val="000000"/>
                <w:sz w:val="24"/>
              </w:rPr>
              <w:t>/pracovné miesta</w:t>
            </w:r>
            <w:r>
              <w:rPr>
                <w:rFonts w:ascii="Arial" w:eastAsia="Arial" w:hAnsi="Arial" w:cs="Arial"/>
                <w:color w:val="000000"/>
                <w:sz w:val="24"/>
              </w:rPr>
              <w:t xml:space="preserve"> mus</w:t>
            </w:r>
            <w:r w:rsidR="00823AA0">
              <w:rPr>
                <w:rFonts w:ascii="Arial" w:eastAsia="Arial" w:hAnsi="Arial" w:cs="Arial"/>
                <w:color w:val="000000"/>
                <w:sz w:val="24"/>
              </w:rPr>
              <w:t>ia</w:t>
            </w:r>
            <w:r>
              <w:rPr>
                <w:rFonts w:ascii="Arial" w:eastAsia="Arial" w:hAnsi="Arial" w:cs="Arial"/>
                <w:color w:val="000000"/>
                <w:sz w:val="24"/>
              </w:rPr>
              <w:t xml:space="preserve"> byť definované, aby sa zabezpečila spravodlivá súťaž.</w:t>
            </w:r>
          </w:p>
        </w:tc>
      </w:tr>
      <w:tr w:rsidR="001A5A06">
        <w:trPr>
          <w:trHeight w:val="1"/>
          <w:jc w:val="center"/>
        </w:trPr>
        <w:tc>
          <w:tcPr>
            <w:tcW w:w="4196"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Prideľuje workshopy</w:t>
            </w:r>
            <w:r w:rsidR="00823AA0">
              <w:rPr>
                <w:rFonts w:ascii="Arial" w:eastAsia="Arial" w:hAnsi="Arial" w:cs="Arial"/>
                <w:color w:val="000000"/>
                <w:sz w:val="24"/>
              </w:rPr>
              <w:t>/pracovné miesta</w:t>
            </w:r>
            <w:r>
              <w:rPr>
                <w:rFonts w:ascii="Arial" w:eastAsia="Arial" w:hAnsi="Arial" w:cs="Arial"/>
                <w:color w:val="000000"/>
                <w:sz w:val="24"/>
              </w:rPr>
              <w:t xml:space="preserve"> súťažiacim</w:t>
            </w:r>
            <w:r w:rsidR="00823AA0">
              <w:rPr>
                <w:rFonts w:ascii="Arial" w:eastAsia="Arial" w:hAnsi="Arial" w:cs="Arial"/>
                <w:color w:val="000000"/>
                <w:sz w:val="24"/>
              </w:rPr>
              <w:t>.</w:t>
            </w:r>
          </w:p>
        </w:tc>
        <w:tc>
          <w:tcPr>
            <w:tcW w:w="4856"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Pracovné miesta budú súťažiacim pridelené náhodne žrebovaním na súťaži.</w:t>
            </w:r>
          </w:p>
        </w:tc>
      </w:tr>
      <w:tr w:rsidR="001A5A06">
        <w:trPr>
          <w:jc w:val="center"/>
        </w:trPr>
        <w:tc>
          <w:tcPr>
            <w:tcW w:w="9052" w:type="dxa"/>
            <w:gridSpan w:val="2"/>
            <w:tcBorders>
              <w:top w:val="single" w:sz="6" w:space="0" w:color="000000"/>
              <w:left w:val="single" w:sz="6" w:space="0" w:color="000000"/>
              <w:bottom w:val="single" w:sz="6" w:space="0" w:color="000000"/>
              <w:right w:val="single" w:sz="8" w:space="0" w:color="000000"/>
            </w:tcBorders>
            <w:shd w:val="clear" w:color="auto" w:fill="C9DAF8"/>
            <w:tcMar>
              <w:left w:w="100" w:type="dxa"/>
              <w:right w:w="100" w:type="dxa"/>
            </w:tcMar>
          </w:tcPr>
          <w:p w:rsidR="001A5A06" w:rsidRDefault="00AD72BD">
            <w:pPr>
              <w:spacing w:before="240" w:after="240" w:line="240" w:lineRule="auto"/>
              <w:jc w:val="center"/>
            </w:pPr>
            <w:r>
              <w:rPr>
                <w:rFonts w:ascii="Arial" w:eastAsia="Arial" w:hAnsi="Arial" w:cs="Arial"/>
                <w:b/>
                <w:color w:val="000000"/>
                <w:sz w:val="24"/>
              </w:rPr>
              <w:t>Postupy hodnotenia</w:t>
            </w:r>
          </w:p>
        </w:tc>
      </w:tr>
      <w:tr w:rsidR="001A5A06">
        <w:trPr>
          <w:trHeight w:val="1"/>
          <w:jc w:val="center"/>
        </w:trPr>
        <w:tc>
          <w:tcPr>
            <w:tcW w:w="4196"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1A5A06" w:rsidRDefault="00AD72BD">
            <w:pPr>
              <w:spacing w:after="0" w:line="240" w:lineRule="auto"/>
              <w:rPr>
                <w:rFonts w:ascii="Arial" w:eastAsia="Arial" w:hAnsi="Arial" w:cs="Arial"/>
                <w:color w:val="000000"/>
                <w:sz w:val="24"/>
              </w:rPr>
            </w:pPr>
            <w:r>
              <w:rPr>
                <w:rFonts w:ascii="Arial" w:eastAsia="Arial" w:hAnsi="Arial" w:cs="Arial"/>
                <w:color w:val="000000"/>
                <w:sz w:val="24"/>
              </w:rPr>
              <w:t>Stanovuje rozsah metód hodnotenia v súťaži zručností:</w:t>
            </w:r>
          </w:p>
          <w:p w:rsidR="001A5A06" w:rsidRDefault="00AD72BD">
            <w:pPr>
              <w:spacing w:after="0" w:line="240" w:lineRule="auto"/>
              <w:rPr>
                <w:rFonts w:ascii="Arial" w:eastAsia="Arial" w:hAnsi="Arial" w:cs="Arial"/>
                <w:color w:val="000000"/>
                <w:sz w:val="24"/>
              </w:rPr>
            </w:pPr>
            <w:r>
              <w:rPr>
                <w:rFonts w:ascii="Arial" w:eastAsia="Arial" w:hAnsi="Arial" w:cs="Arial"/>
                <w:color w:val="000000"/>
                <w:sz w:val="24"/>
              </w:rPr>
              <w:t>Meranie sa používa na posúdenie presnosti a iných výkonov, ktoré možno objektívne merať. Používa sa tam, kde sa treba vyhnúť nejednoznačnosti.</w:t>
            </w:r>
          </w:p>
          <w:p w:rsidR="001A5A06" w:rsidRDefault="00AD72BD">
            <w:pPr>
              <w:spacing w:after="0" w:line="240" w:lineRule="auto"/>
            </w:pPr>
            <w:r>
              <w:rPr>
                <w:rFonts w:ascii="Arial" w:eastAsia="Arial" w:hAnsi="Arial" w:cs="Arial"/>
                <w:color w:val="000000"/>
                <w:sz w:val="24"/>
              </w:rPr>
              <w:t xml:space="preserve">Úsudok sa používa na hodnotenie kvality výkonu, na ktorý môžu existovať malé rozdiely v názoroch </w:t>
            </w:r>
            <w:r>
              <w:rPr>
                <w:rFonts w:ascii="Arial" w:eastAsia="Arial" w:hAnsi="Arial" w:cs="Arial"/>
                <w:color w:val="000000"/>
                <w:sz w:val="24"/>
              </w:rPr>
              <w:lastRenderedPageBreak/>
              <w:t>pri uplatňovaní externých referenčných hodnôt.</w:t>
            </w:r>
          </w:p>
        </w:tc>
        <w:tc>
          <w:tcPr>
            <w:tcW w:w="4856"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1A5A06" w:rsidRDefault="00AD72BD" w:rsidP="00823AA0">
            <w:pPr>
              <w:spacing w:after="0" w:line="240" w:lineRule="auto"/>
            </w:pPr>
            <w:r>
              <w:rPr>
                <w:rFonts w:ascii="Arial" w:eastAsia="Arial" w:hAnsi="Arial" w:cs="Arial"/>
                <w:color w:val="000000"/>
                <w:sz w:val="24"/>
              </w:rPr>
              <w:lastRenderedPageBreak/>
              <w:t xml:space="preserve">Expert na zručnosti stanovuje princípy a techniky, ktorým musí zodpovedať hodnotenie súťaže zručností. Meranie aj úsudok musia preukázať, že ich </w:t>
            </w:r>
            <w:r w:rsidR="00823AA0">
              <w:rPr>
                <w:rFonts w:ascii="Arial" w:eastAsia="Arial" w:hAnsi="Arial" w:cs="Arial"/>
                <w:color w:val="000000"/>
                <w:sz w:val="24"/>
              </w:rPr>
              <w:t xml:space="preserve">objektívne  a subjektívne </w:t>
            </w:r>
            <w:r>
              <w:rPr>
                <w:rFonts w:ascii="Arial" w:eastAsia="Arial" w:hAnsi="Arial" w:cs="Arial"/>
                <w:color w:val="000000"/>
                <w:sz w:val="24"/>
              </w:rPr>
              <w:t>hodnoteni</w:t>
            </w:r>
            <w:r w:rsidR="00823AA0">
              <w:rPr>
                <w:rFonts w:ascii="Arial" w:eastAsia="Arial" w:hAnsi="Arial" w:cs="Arial"/>
                <w:color w:val="000000"/>
                <w:sz w:val="24"/>
              </w:rPr>
              <w:t>a</w:t>
            </w:r>
            <w:r>
              <w:rPr>
                <w:rFonts w:ascii="Arial" w:eastAsia="Arial" w:hAnsi="Arial" w:cs="Arial"/>
                <w:color w:val="000000"/>
                <w:sz w:val="24"/>
              </w:rPr>
              <w:t xml:space="preserve">  sú založené na explicitných externých </w:t>
            </w:r>
            <w:proofErr w:type="spellStart"/>
            <w:r>
              <w:rPr>
                <w:rFonts w:ascii="Arial" w:eastAsia="Arial" w:hAnsi="Arial" w:cs="Arial"/>
                <w:color w:val="000000"/>
                <w:sz w:val="24"/>
              </w:rPr>
              <w:t>benchmarkoch</w:t>
            </w:r>
            <w:proofErr w:type="spellEnd"/>
            <w:r>
              <w:rPr>
                <w:rFonts w:ascii="Arial" w:eastAsia="Arial" w:hAnsi="Arial" w:cs="Arial"/>
                <w:color w:val="000000"/>
                <w:sz w:val="24"/>
              </w:rPr>
              <w:t xml:space="preserve"> čerpaných z najlepších </w:t>
            </w:r>
            <w:r w:rsidR="00823AA0">
              <w:rPr>
                <w:rFonts w:ascii="Arial" w:eastAsia="Arial" w:hAnsi="Arial" w:cs="Arial"/>
                <w:color w:val="000000"/>
                <w:sz w:val="24"/>
              </w:rPr>
              <w:t xml:space="preserve">profesionálnych </w:t>
            </w:r>
            <w:r>
              <w:rPr>
                <w:rFonts w:ascii="Arial" w:eastAsia="Arial" w:hAnsi="Arial" w:cs="Arial"/>
                <w:color w:val="000000"/>
                <w:sz w:val="24"/>
              </w:rPr>
              <w:t xml:space="preserve"> postupov. Základom pre udeľovanie akýchkoľvek známok je dosiahnutie prijateľného </w:t>
            </w:r>
            <w:r w:rsidR="00823AA0">
              <w:rPr>
                <w:rFonts w:ascii="Arial" w:eastAsia="Arial" w:hAnsi="Arial" w:cs="Arial"/>
                <w:color w:val="000000"/>
                <w:sz w:val="24"/>
              </w:rPr>
              <w:t>odborného</w:t>
            </w:r>
            <w:r>
              <w:rPr>
                <w:rFonts w:ascii="Arial" w:eastAsia="Arial" w:hAnsi="Arial" w:cs="Arial"/>
                <w:color w:val="000000"/>
                <w:sz w:val="24"/>
              </w:rPr>
              <w:t xml:space="preserve"> štandardu.</w:t>
            </w:r>
          </w:p>
        </w:tc>
      </w:tr>
      <w:tr w:rsidR="001A5A06">
        <w:trPr>
          <w:trHeight w:val="1"/>
          <w:jc w:val="center"/>
        </w:trPr>
        <w:tc>
          <w:tcPr>
            <w:tcW w:w="4196"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Stanovuje schému označovania. Systém hodnotenia spája hodnotenie so štandardmi, ktoré predstavujú súťaž</w:t>
            </w:r>
            <w:r w:rsidR="00434995">
              <w:rPr>
                <w:rFonts w:ascii="Arial" w:eastAsia="Arial" w:hAnsi="Arial" w:cs="Arial"/>
                <w:color w:val="000000"/>
                <w:sz w:val="24"/>
              </w:rPr>
              <w:t>e</w:t>
            </w:r>
            <w:r>
              <w:rPr>
                <w:rFonts w:ascii="Arial" w:eastAsia="Arial" w:hAnsi="Arial" w:cs="Arial"/>
                <w:color w:val="000000"/>
                <w:sz w:val="24"/>
              </w:rPr>
              <w:t xml:space="preserve"> zručností</w:t>
            </w:r>
            <w:r w:rsidR="00434995">
              <w:rPr>
                <w:rFonts w:ascii="Arial" w:eastAsia="Arial" w:hAnsi="Arial" w:cs="Arial"/>
                <w:color w:val="000000"/>
                <w:sz w:val="24"/>
              </w:rPr>
              <w:t>.</w:t>
            </w:r>
          </w:p>
        </w:tc>
        <w:tc>
          <w:tcPr>
            <w:tcW w:w="4856"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1A5A06" w:rsidRDefault="00AD72BD">
            <w:pPr>
              <w:numPr>
                <w:ilvl w:val="0"/>
                <w:numId w:val="9"/>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Expert na zručnosti stanovuje:</w:t>
            </w:r>
          </w:p>
          <w:p w:rsidR="001A5A06" w:rsidRDefault="00AD72BD">
            <w:pPr>
              <w:numPr>
                <w:ilvl w:val="0"/>
                <w:numId w:val="9"/>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Schéma označovania so stupnicou min. 80 až 160 bodov</w:t>
            </w:r>
          </w:p>
          <w:p w:rsidR="001A5A06" w:rsidRDefault="00AD72BD">
            <w:pPr>
              <w:numPr>
                <w:ilvl w:val="0"/>
                <w:numId w:val="9"/>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5 až 9 Kritériá hodnotenia</w:t>
            </w:r>
          </w:p>
          <w:p w:rsidR="001A5A06" w:rsidRDefault="00434995">
            <w:pPr>
              <w:numPr>
                <w:ilvl w:val="0"/>
                <w:numId w:val="9"/>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K</w:t>
            </w:r>
            <w:r w:rsidR="00AD72BD">
              <w:rPr>
                <w:rFonts w:ascii="Arial" w:eastAsia="Arial" w:hAnsi="Arial" w:cs="Arial"/>
                <w:color w:val="000000"/>
                <w:sz w:val="24"/>
              </w:rPr>
              <w:t xml:space="preserve">aždé hodnotiace kritérium možno rozdeliť na viacero </w:t>
            </w:r>
            <w:proofErr w:type="spellStart"/>
            <w:r w:rsidR="00AD72BD">
              <w:rPr>
                <w:rFonts w:ascii="Arial" w:eastAsia="Arial" w:hAnsi="Arial" w:cs="Arial"/>
                <w:color w:val="000000"/>
                <w:sz w:val="24"/>
              </w:rPr>
              <w:t>podkritérií</w:t>
            </w:r>
            <w:proofErr w:type="spellEnd"/>
            <w:r w:rsidR="00AD72BD">
              <w:rPr>
                <w:rFonts w:ascii="Arial" w:eastAsia="Arial" w:hAnsi="Arial" w:cs="Arial"/>
                <w:color w:val="000000"/>
                <w:sz w:val="24"/>
              </w:rPr>
              <w:t xml:space="preserve">, ktorým sa priraďujú známky. Každé kritérium je kategorizované buď ako meranie alebo hodnotenie, aby odrážalo prijatú metódu hodnotenia. Každé </w:t>
            </w:r>
            <w:proofErr w:type="spellStart"/>
            <w:r w:rsidR="00AD72BD">
              <w:rPr>
                <w:rFonts w:ascii="Arial" w:eastAsia="Arial" w:hAnsi="Arial" w:cs="Arial"/>
                <w:color w:val="000000"/>
                <w:sz w:val="24"/>
              </w:rPr>
              <w:t>podkritériá</w:t>
            </w:r>
            <w:proofErr w:type="spellEnd"/>
            <w:r w:rsidR="00AD72BD">
              <w:rPr>
                <w:rFonts w:ascii="Arial" w:eastAsia="Arial" w:hAnsi="Arial" w:cs="Arial"/>
                <w:color w:val="000000"/>
                <w:sz w:val="24"/>
              </w:rPr>
              <w:t xml:space="preserve"> nemá viac ako dve známky (rovná sa 2 % z celkového počtu dostupných bodov)</w:t>
            </w:r>
          </w:p>
          <w:p w:rsidR="001A5A06" w:rsidRDefault="00434995">
            <w:pPr>
              <w:numPr>
                <w:ilvl w:val="0"/>
                <w:numId w:val="9"/>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T</w:t>
            </w:r>
            <w:r w:rsidR="00AD72BD">
              <w:rPr>
                <w:rFonts w:ascii="Arial" w:eastAsia="Arial" w:hAnsi="Arial" w:cs="Arial"/>
                <w:color w:val="000000"/>
                <w:sz w:val="24"/>
              </w:rPr>
              <w:t>ypy známok: subjektívne známky (úsudok) a objektívne známky (meranie).</w:t>
            </w:r>
          </w:p>
          <w:p w:rsidR="001A5A06" w:rsidRDefault="00434995">
            <w:pPr>
              <w:numPr>
                <w:ilvl w:val="0"/>
                <w:numId w:val="9"/>
              </w:numPr>
              <w:tabs>
                <w:tab w:val="left" w:pos="720"/>
              </w:tabs>
              <w:spacing w:after="0" w:line="240" w:lineRule="auto"/>
              <w:ind w:left="425" w:hanging="360"/>
            </w:pPr>
            <w:r>
              <w:rPr>
                <w:rFonts w:ascii="Arial" w:eastAsia="Arial" w:hAnsi="Arial" w:cs="Arial"/>
                <w:color w:val="000000"/>
                <w:sz w:val="24"/>
              </w:rPr>
              <w:t>O</w:t>
            </w:r>
            <w:r w:rsidR="00AD72BD">
              <w:rPr>
                <w:rFonts w:ascii="Arial" w:eastAsia="Arial" w:hAnsi="Arial" w:cs="Arial"/>
                <w:color w:val="000000"/>
                <w:sz w:val="24"/>
              </w:rPr>
              <w:t>značovanie Formuláre sú usporiadané podľa čiastkových kritérií</w:t>
            </w:r>
            <w:r>
              <w:rPr>
                <w:rFonts w:ascii="Arial" w:eastAsia="Arial" w:hAnsi="Arial" w:cs="Arial"/>
                <w:color w:val="000000"/>
                <w:sz w:val="24"/>
              </w:rPr>
              <w:t>.</w:t>
            </w:r>
          </w:p>
        </w:tc>
      </w:tr>
      <w:tr w:rsidR="001A5A06">
        <w:trPr>
          <w:trHeight w:val="1"/>
          <w:jc w:val="center"/>
        </w:trPr>
        <w:tc>
          <w:tcPr>
            <w:tcW w:w="4196"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Stanovuje postupy hodnotenia a</w:t>
            </w:r>
            <w:r w:rsidR="00434995">
              <w:rPr>
                <w:rFonts w:ascii="Arial" w:eastAsia="Arial" w:hAnsi="Arial" w:cs="Arial"/>
                <w:color w:val="000000"/>
                <w:sz w:val="24"/>
              </w:rPr>
              <w:t> </w:t>
            </w:r>
            <w:r>
              <w:rPr>
                <w:rFonts w:ascii="Arial" w:eastAsia="Arial" w:hAnsi="Arial" w:cs="Arial"/>
                <w:color w:val="000000"/>
                <w:sz w:val="24"/>
              </w:rPr>
              <w:t>označovania</w:t>
            </w:r>
            <w:r w:rsidR="00434995">
              <w:rPr>
                <w:rFonts w:ascii="Arial" w:eastAsia="Arial" w:hAnsi="Arial" w:cs="Arial"/>
                <w:color w:val="000000"/>
                <w:sz w:val="24"/>
              </w:rPr>
              <w:t>.</w:t>
            </w:r>
          </w:p>
        </w:tc>
        <w:tc>
          <w:tcPr>
            <w:tcW w:w="4856"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1A5A06" w:rsidRDefault="00AD72BD">
            <w:pPr>
              <w:tabs>
                <w:tab w:val="left" w:pos="720"/>
              </w:tabs>
              <w:spacing w:after="0" w:line="240" w:lineRule="auto"/>
              <w:rPr>
                <w:rFonts w:ascii="Arial" w:eastAsia="Arial" w:hAnsi="Arial" w:cs="Arial"/>
                <w:color w:val="000000"/>
                <w:sz w:val="24"/>
              </w:rPr>
            </w:pPr>
            <w:r>
              <w:rPr>
                <w:rFonts w:ascii="Arial" w:eastAsia="Arial" w:hAnsi="Arial" w:cs="Arial"/>
                <w:color w:val="000000"/>
                <w:sz w:val="24"/>
              </w:rPr>
              <w:t>Odborník na zručnosti:</w:t>
            </w:r>
          </w:p>
          <w:p w:rsidR="001A5A06" w:rsidRDefault="00AD72BD">
            <w:pPr>
              <w:numPr>
                <w:ilvl w:val="0"/>
                <w:numId w:val="10"/>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menuje hodnotiace tímy zložené z minimálne troch expertov</w:t>
            </w:r>
          </w:p>
          <w:p w:rsidR="001A5A06" w:rsidRDefault="00AD72BD">
            <w:pPr>
              <w:numPr>
                <w:ilvl w:val="0"/>
                <w:numId w:val="10"/>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špecifikuje postupy hodnotenia meraním (áno alebo nie)</w:t>
            </w:r>
          </w:p>
          <w:p w:rsidR="001A5A06" w:rsidRDefault="00AD72BD">
            <w:pPr>
              <w:numPr>
                <w:ilvl w:val="0"/>
                <w:numId w:val="10"/>
              </w:numPr>
              <w:tabs>
                <w:tab w:val="left" w:pos="720"/>
              </w:tabs>
              <w:spacing w:after="0" w:line="240" w:lineRule="auto"/>
              <w:ind w:left="425" w:hanging="360"/>
              <w:rPr>
                <w:rFonts w:ascii="Arial" w:eastAsia="Arial" w:hAnsi="Arial" w:cs="Arial"/>
                <w:color w:val="000000"/>
                <w:sz w:val="24"/>
              </w:rPr>
            </w:pPr>
            <w:r>
              <w:rPr>
                <w:rFonts w:ascii="Arial" w:eastAsia="Arial" w:hAnsi="Arial" w:cs="Arial"/>
                <w:color w:val="000000"/>
                <w:sz w:val="24"/>
              </w:rPr>
              <w:t>špecifikuje postupy hodnotenia úsudkom - rozsah bodov od 0 do 3. Je potrebné uviesť vysvetlenie k známkam. Napríklad: 0 – nemožno použiť v</w:t>
            </w:r>
            <w:r w:rsidR="00434995">
              <w:rPr>
                <w:rFonts w:ascii="Arial" w:eastAsia="Arial" w:hAnsi="Arial" w:cs="Arial"/>
                <w:color w:val="000000"/>
                <w:sz w:val="24"/>
              </w:rPr>
              <w:t> hospodárskej praxi</w:t>
            </w:r>
            <w:r>
              <w:rPr>
                <w:rFonts w:ascii="Arial" w:eastAsia="Arial" w:hAnsi="Arial" w:cs="Arial"/>
                <w:color w:val="000000"/>
                <w:sz w:val="24"/>
              </w:rPr>
              <w:t xml:space="preserve">, 1 – treba prehodnotiť nápady, 2 – dobrý východiskový bod pre konečný dizajn, 3 – možno použiť v </w:t>
            </w:r>
            <w:r w:rsidR="00434995">
              <w:rPr>
                <w:rFonts w:ascii="Arial" w:eastAsia="Arial" w:hAnsi="Arial" w:cs="Arial"/>
                <w:color w:val="000000"/>
                <w:sz w:val="24"/>
              </w:rPr>
              <w:t>praxi</w:t>
            </w:r>
            <w:r>
              <w:rPr>
                <w:rFonts w:ascii="Arial" w:eastAsia="Arial" w:hAnsi="Arial" w:cs="Arial"/>
                <w:color w:val="000000"/>
                <w:sz w:val="24"/>
              </w:rPr>
              <w:t>.</w:t>
            </w:r>
          </w:p>
          <w:p w:rsidR="001A5A06" w:rsidRDefault="00AD72BD">
            <w:pPr>
              <w:numPr>
                <w:ilvl w:val="0"/>
                <w:numId w:val="10"/>
              </w:numPr>
              <w:tabs>
                <w:tab w:val="left" w:pos="720"/>
              </w:tabs>
              <w:spacing w:after="0" w:line="240" w:lineRule="auto"/>
              <w:ind w:left="425" w:hanging="360"/>
            </w:pPr>
            <w:r>
              <w:rPr>
                <w:rFonts w:ascii="Arial" w:eastAsia="Arial" w:hAnsi="Arial" w:cs="Arial"/>
                <w:color w:val="000000"/>
                <w:sz w:val="24"/>
              </w:rPr>
              <w:t>špecifikuje postupy zverejňovania výsledkov</w:t>
            </w:r>
          </w:p>
        </w:tc>
      </w:tr>
      <w:tr w:rsidR="001A5A06">
        <w:trPr>
          <w:trHeight w:val="1"/>
          <w:jc w:val="center"/>
        </w:trPr>
        <w:tc>
          <w:tcPr>
            <w:tcW w:w="4196"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Stanovuje postupy zverejňovania výsledkov</w:t>
            </w:r>
          </w:p>
        </w:tc>
        <w:tc>
          <w:tcPr>
            <w:tcW w:w="4856"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Musia byť poskytnuté oficiálne výsledky pre súťaž zručností so zoznamom všetkých súťažiacich, ich bodov a medailí.</w:t>
            </w:r>
          </w:p>
        </w:tc>
      </w:tr>
      <w:tr w:rsidR="001A5A06">
        <w:trPr>
          <w:jc w:val="center"/>
        </w:trPr>
        <w:tc>
          <w:tcPr>
            <w:tcW w:w="9052" w:type="dxa"/>
            <w:gridSpan w:val="2"/>
            <w:tcBorders>
              <w:top w:val="single" w:sz="6" w:space="0" w:color="000000"/>
              <w:left w:val="single" w:sz="6" w:space="0" w:color="000000"/>
              <w:bottom w:val="single" w:sz="6" w:space="0" w:color="000000"/>
              <w:right w:val="single" w:sz="6" w:space="0" w:color="000000"/>
            </w:tcBorders>
            <w:shd w:val="clear" w:color="auto" w:fill="C9DAF8"/>
            <w:tcMar>
              <w:left w:w="100" w:type="dxa"/>
              <w:right w:w="100" w:type="dxa"/>
            </w:tcMar>
          </w:tcPr>
          <w:p w:rsidR="001A5A06" w:rsidRDefault="00AD72BD">
            <w:pPr>
              <w:spacing w:before="240" w:after="240" w:line="240" w:lineRule="auto"/>
              <w:jc w:val="center"/>
            </w:pPr>
            <w:r>
              <w:rPr>
                <w:rFonts w:ascii="Arial" w:eastAsia="Arial" w:hAnsi="Arial" w:cs="Arial"/>
                <w:b/>
                <w:color w:val="000000"/>
                <w:sz w:val="24"/>
              </w:rPr>
              <w:t>Pred súťažou</w:t>
            </w:r>
          </w:p>
        </w:tc>
      </w:tr>
      <w:tr w:rsidR="001A5A06">
        <w:trPr>
          <w:jc w:val="center"/>
        </w:trPr>
        <w:tc>
          <w:tcPr>
            <w:tcW w:w="4196"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1A5A06" w:rsidRDefault="00AD72BD">
            <w:pPr>
              <w:spacing w:before="240" w:after="240" w:line="240" w:lineRule="auto"/>
              <w:rPr>
                <w:rFonts w:ascii="Times New Roman" w:eastAsia="Times New Roman" w:hAnsi="Times New Roman" w:cs="Times New Roman"/>
                <w:sz w:val="24"/>
              </w:rPr>
            </w:pPr>
            <w:r>
              <w:rPr>
                <w:rFonts w:ascii="Arial" w:eastAsia="Arial" w:hAnsi="Arial" w:cs="Arial"/>
                <w:color w:val="000000"/>
                <w:sz w:val="24"/>
              </w:rPr>
              <w:t xml:space="preserve">Získa certifikát projektu </w:t>
            </w:r>
            <w:proofErr w:type="spellStart"/>
            <w:r>
              <w:rPr>
                <w:rFonts w:ascii="Arial" w:eastAsia="Arial" w:hAnsi="Arial" w:cs="Arial"/>
                <w:color w:val="000000"/>
                <w:sz w:val="24"/>
              </w:rPr>
              <w:t>SkillsComp</w:t>
            </w:r>
            <w:proofErr w:type="spellEnd"/>
            <w:r>
              <w:rPr>
                <w:rFonts w:ascii="Arial" w:eastAsia="Arial" w:hAnsi="Arial" w:cs="Arial"/>
                <w:color w:val="000000"/>
                <w:sz w:val="24"/>
              </w:rPr>
              <w:t>, aby mohol pracovať ako odborník</w:t>
            </w:r>
            <w:r w:rsidR="00434995">
              <w:rPr>
                <w:rFonts w:ascii="Arial" w:eastAsia="Arial" w:hAnsi="Arial" w:cs="Arial"/>
                <w:color w:val="000000"/>
                <w:sz w:val="24"/>
              </w:rPr>
              <w:t>/expert</w:t>
            </w:r>
            <w:r>
              <w:rPr>
                <w:rFonts w:ascii="Arial" w:eastAsia="Arial" w:hAnsi="Arial" w:cs="Arial"/>
                <w:color w:val="000000"/>
                <w:sz w:val="24"/>
              </w:rPr>
              <w:t xml:space="preserve"> na zručnosti</w:t>
            </w:r>
          </w:p>
          <w:p w:rsidR="001A5A06" w:rsidRDefault="001A5A06">
            <w:pPr>
              <w:spacing w:after="0" w:line="240" w:lineRule="auto"/>
            </w:pPr>
          </w:p>
        </w:tc>
        <w:tc>
          <w:tcPr>
            <w:tcW w:w="4856"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Dokument oprávňuje odborníka</w:t>
            </w:r>
            <w:r w:rsidR="00434995">
              <w:rPr>
                <w:rFonts w:ascii="Arial" w:eastAsia="Arial" w:hAnsi="Arial" w:cs="Arial"/>
                <w:color w:val="000000"/>
                <w:sz w:val="24"/>
              </w:rPr>
              <w:t>/experta</w:t>
            </w:r>
            <w:r>
              <w:rPr>
                <w:rFonts w:ascii="Arial" w:eastAsia="Arial" w:hAnsi="Arial" w:cs="Arial"/>
                <w:color w:val="000000"/>
                <w:sz w:val="24"/>
              </w:rPr>
              <w:t xml:space="preserve"> na zručnosti vykonávať svoju prácu na miestnych/regionálnych súťažiach zručností.</w:t>
            </w:r>
          </w:p>
        </w:tc>
      </w:tr>
      <w:tr w:rsidR="001A5A06">
        <w:trPr>
          <w:jc w:val="center"/>
        </w:trPr>
        <w:tc>
          <w:tcPr>
            <w:tcW w:w="4196"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lastRenderedPageBreak/>
              <w:t>Reviduje Etický kódex a jeho podpísaním súhlasí s dodržiavaním Kódexu</w:t>
            </w:r>
          </w:p>
        </w:tc>
        <w:tc>
          <w:tcPr>
            <w:tcW w:w="4856"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Podpisuje Etický kódex a Kódex správania.</w:t>
            </w:r>
          </w:p>
        </w:tc>
      </w:tr>
      <w:tr w:rsidR="001A5A06">
        <w:trPr>
          <w:jc w:val="center"/>
        </w:trPr>
        <w:tc>
          <w:tcPr>
            <w:tcW w:w="4196"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1A5A06" w:rsidRDefault="00AD72BD" w:rsidP="00434995">
            <w:pPr>
              <w:spacing w:before="240" w:after="240" w:line="240" w:lineRule="auto"/>
            </w:pPr>
            <w:r>
              <w:rPr>
                <w:rFonts w:ascii="Arial" w:eastAsia="Arial" w:hAnsi="Arial" w:cs="Arial"/>
                <w:color w:val="000000"/>
                <w:sz w:val="24"/>
              </w:rPr>
              <w:t xml:space="preserve">Študuje a má pracovné znalosti o pravidlách súťaže, príslušnej </w:t>
            </w:r>
            <w:r w:rsidR="00434995">
              <w:rPr>
                <w:rFonts w:ascii="Arial" w:eastAsia="Arial" w:hAnsi="Arial" w:cs="Arial"/>
                <w:color w:val="000000"/>
                <w:sz w:val="24"/>
              </w:rPr>
              <w:t>podpore</w:t>
            </w:r>
            <w:r>
              <w:rPr>
                <w:rFonts w:ascii="Arial" w:eastAsia="Arial" w:hAnsi="Arial" w:cs="Arial"/>
                <w:color w:val="000000"/>
                <w:sz w:val="24"/>
              </w:rPr>
              <w:t xml:space="preserve"> ochrany zdravia, bezpečnosti a životného prostredia, technickom opise a zozname infraštruktúry pre svoje zručnosti a všetku ďalšiu oficiálnu súťažnú dokumentáciu</w:t>
            </w:r>
            <w:r w:rsidR="00434995">
              <w:rPr>
                <w:rFonts w:ascii="Arial" w:eastAsia="Arial" w:hAnsi="Arial" w:cs="Arial"/>
                <w:color w:val="000000"/>
                <w:sz w:val="24"/>
              </w:rPr>
              <w:t>.</w:t>
            </w:r>
          </w:p>
        </w:tc>
        <w:tc>
          <w:tcPr>
            <w:tcW w:w="4856"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before="240" w:after="240" w:line="240" w:lineRule="auto"/>
              <w:rPr>
                <w:rFonts w:ascii="Times New Roman" w:eastAsia="Times New Roman" w:hAnsi="Times New Roman" w:cs="Times New Roman"/>
                <w:sz w:val="24"/>
              </w:rPr>
            </w:pPr>
            <w:r>
              <w:rPr>
                <w:rFonts w:ascii="Arial" w:eastAsia="Arial" w:hAnsi="Arial" w:cs="Arial"/>
                <w:color w:val="000000"/>
                <w:sz w:val="24"/>
              </w:rPr>
              <w:t>Pozná oficiálnu súťažnú dokumentáciu.</w:t>
            </w:r>
          </w:p>
          <w:p w:rsidR="001A5A06" w:rsidRDefault="001A5A06">
            <w:pPr>
              <w:spacing w:after="0" w:line="240" w:lineRule="auto"/>
            </w:pPr>
          </w:p>
        </w:tc>
      </w:tr>
      <w:tr w:rsidR="001A5A06">
        <w:trPr>
          <w:jc w:val="center"/>
        </w:trPr>
        <w:tc>
          <w:tcPr>
            <w:tcW w:w="4196"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Vyvinie testovací projekt</w:t>
            </w:r>
            <w:r w:rsidR="00434995">
              <w:rPr>
                <w:rFonts w:ascii="Arial" w:eastAsia="Arial" w:hAnsi="Arial" w:cs="Arial"/>
                <w:color w:val="000000"/>
                <w:sz w:val="24"/>
              </w:rPr>
              <w:t>/ súťažné zadanie</w:t>
            </w:r>
            <w:r>
              <w:rPr>
                <w:rFonts w:ascii="Arial" w:eastAsia="Arial" w:hAnsi="Arial" w:cs="Arial"/>
                <w:color w:val="000000"/>
                <w:sz w:val="24"/>
              </w:rPr>
              <w:t xml:space="preserve"> alebo modul(y)</w:t>
            </w:r>
          </w:p>
        </w:tc>
        <w:tc>
          <w:tcPr>
            <w:tcW w:w="4856"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Vyvinie sa testovací projekt</w:t>
            </w:r>
            <w:r w:rsidR="00434995">
              <w:rPr>
                <w:rFonts w:ascii="Arial" w:eastAsia="Arial" w:hAnsi="Arial" w:cs="Arial"/>
                <w:color w:val="000000"/>
                <w:sz w:val="24"/>
              </w:rPr>
              <w:t>/súťažné zadanie</w:t>
            </w:r>
            <w:r>
              <w:rPr>
                <w:rFonts w:ascii="Arial" w:eastAsia="Arial" w:hAnsi="Arial" w:cs="Arial"/>
                <w:color w:val="000000"/>
                <w:sz w:val="24"/>
              </w:rPr>
              <w:t xml:space="preserve"> alebo modul(y).</w:t>
            </w:r>
          </w:p>
        </w:tc>
      </w:tr>
      <w:tr w:rsidR="001A5A06">
        <w:trPr>
          <w:jc w:val="center"/>
        </w:trPr>
        <w:tc>
          <w:tcPr>
            <w:tcW w:w="4196"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Prihlasuje súťažiacich do súťaže zručností</w:t>
            </w:r>
          </w:p>
        </w:tc>
        <w:tc>
          <w:tcPr>
            <w:tcW w:w="4856"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Súťažiaci sú zapísaní odborníkom na zručnosti</w:t>
            </w:r>
            <w:r w:rsidR="00434995">
              <w:rPr>
                <w:rFonts w:ascii="Arial" w:eastAsia="Arial" w:hAnsi="Arial" w:cs="Arial"/>
                <w:color w:val="000000"/>
                <w:sz w:val="24"/>
              </w:rPr>
              <w:t>.</w:t>
            </w:r>
          </w:p>
        </w:tc>
      </w:tr>
      <w:tr w:rsidR="001A5A06">
        <w:trPr>
          <w:jc w:val="center"/>
        </w:trPr>
        <w:tc>
          <w:tcPr>
            <w:tcW w:w="4196"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Stanovuje tréningový plán pre súťažiacich</w:t>
            </w:r>
            <w:r w:rsidR="00434995">
              <w:rPr>
                <w:rFonts w:ascii="Arial" w:eastAsia="Arial" w:hAnsi="Arial" w:cs="Arial"/>
                <w:color w:val="000000"/>
                <w:sz w:val="24"/>
              </w:rPr>
              <w:t>.</w:t>
            </w:r>
          </w:p>
        </w:tc>
        <w:tc>
          <w:tcPr>
            <w:tcW w:w="4856"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before="240" w:after="240" w:line="240" w:lineRule="auto"/>
              <w:rPr>
                <w:rFonts w:ascii="Times New Roman" w:eastAsia="Times New Roman" w:hAnsi="Times New Roman" w:cs="Times New Roman"/>
                <w:sz w:val="24"/>
              </w:rPr>
            </w:pPr>
            <w:r>
              <w:rPr>
                <w:rFonts w:ascii="Arial" w:eastAsia="Arial" w:hAnsi="Arial" w:cs="Arial"/>
                <w:color w:val="000000"/>
                <w:sz w:val="24"/>
              </w:rPr>
              <w:t>Pre súťažiacich je stanovený tréningový plán.</w:t>
            </w:r>
          </w:p>
          <w:p w:rsidR="001A5A06" w:rsidRDefault="001A5A06">
            <w:pPr>
              <w:spacing w:after="0" w:line="240" w:lineRule="auto"/>
            </w:pPr>
          </w:p>
        </w:tc>
      </w:tr>
      <w:tr w:rsidR="001A5A06">
        <w:trPr>
          <w:jc w:val="center"/>
        </w:trPr>
        <w:tc>
          <w:tcPr>
            <w:tcW w:w="4196"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Dohliada na tréning súťažiacich</w:t>
            </w:r>
            <w:r w:rsidR="00434995">
              <w:rPr>
                <w:rFonts w:ascii="Arial" w:eastAsia="Arial" w:hAnsi="Arial" w:cs="Arial"/>
                <w:color w:val="000000"/>
                <w:sz w:val="24"/>
              </w:rPr>
              <w:t>.</w:t>
            </w:r>
          </w:p>
        </w:tc>
        <w:tc>
          <w:tcPr>
            <w:tcW w:w="4856"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Súťažiaci sú trénovaní pod dohľadom odborníka na zručnosti.</w:t>
            </w:r>
          </w:p>
        </w:tc>
      </w:tr>
      <w:tr w:rsidR="001A5A06">
        <w:trPr>
          <w:jc w:val="center"/>
        </w:trPr>
        <w:tc>
          <w:tcPr>
            <w:tcW w:w="9052" w:type="dxa"/>
            <w:gridSpan w:val="2"/>
            <w:tcBorders>
              <w:top w:val="single" w:sz="6" w:space="0" w:color="000000"/>
              <w:left w:val="single" w:sz="6" w:space="0" w:color="000000"/>
              <w:bottom w:val="single" w:sz="6" w:space="0" w:color="000000"/>
              <w:right w:val="single" w:sz="6" w:space="0" w:color="000000"/>
            </w:tcBorders>
            <w:shd w:val="clear" w:color="auto" w:fill="C9DAF8"/>
            <w:tcMar>
              <w:left w:w="100" w:type="dxa"/>
              <w:right w:w="100" w:type="dxa"/>
            </w:tcMar>
          </w:tcPr>
          <w:p w:rsidR="001A5A06" w:rsidRDefault="00AD72BD">
            <w:pPr>
              <w:spacing w:before="240" w:after="240" w:line="240" w:lineRule="auto"/>
              <w:jc w:val="center"/>
            </w:pPr>
            <w:r>
              <w:rPr>
                <w:rFonts w:ascii="Arial" w:eastAsia="Arial" w:hAnsi="Arial" w:cs="Arial"/>
                <w:b/>
                <w:color w:val="000000"/>
                <w:sz w:val="24"/>
              </w:rPr>
              <w:t>Na súťaži</w:t>
            </w:r>
          </w:p>
        </w:tc>
      </w:tr>
      <w:tr w:rsidR="001A5A06">
        <w:trPr>
          <w:jc w:val="center"/>
        </w:trPr>
        <w:tc>
          <w:tcPr>
            <w:tcW w:w="4196" w:type="dxa"/>
            <w:tcBorders>
              <w:top w:val="single" w:sz="6" w:space="0" w:color="000000"/>
              <w:left w:val="single" w:sz="6" w:space="0" w:color="000000"/>
              <w:bottom w:val="single" w:sz="6" w:space="0" w:color="000000"/>
              <w:right w:val="single" w:sz="8"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Podieľa sa na realizácii súťaže zručností</w:t>
            </w:r>
            <w:r w:rsidR="00434995">
              <w:rPr>
                <w:rFonts w:ascii="Arial" w:eastAsia="Arial" w:hAnsi="Arial" w:cs="Arial"/>
                <w:color w:val="000000"/>
                <w:sz w:val="24"/>
              </w:rPr>
              <w:t>.</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Odborník na zručnosti preberá zodpovednosť za vykonanie súťaže zručností.</w:t>
            </w:r>
          </w:p>
        </w:tc>
      </w:tr>
      <w:tr w:rsidR="001A5A06">
        <w:trPr>
          <w:jc w:val="center"/>
        </w:trPr>
        <w:tc>
          <w:tcPr>
            <w:tcW w:w="4196" w:type="dxa"/>
            <w:tcBorders>
              <w:top w:val="single" w:sz="6" w:space="0" w:color="000000"/>
              <w:left w:val="single" w:sz="6" w:space="0" w:color="000000"/>
              <w:bottom w:val="single" w:sz="6" w:space="0" w:color="000000"/>
              <w:right w:val="single" w:sz="8"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Dodržiava pravidlá a postupy súťaže</w:t>
            </w:r>
          </w:p>
        </w:tc>
        <w:tc>
          <w:tcPr>
            <w:tcW w:w="485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Dodržiavajú sa pravidlá a postupy súťaže.</w:t>
            </w:r>
          </w:p>
        </w:tc>
      </w:tr>
      <w:tr w:rsidR="001A5A06">
        <w:trPr>
          <w:jc w:val="center"/>
        </w:trPr>
        <w:tc>
          <w:tcPr>
            <w:tcW w:w="4196"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Používa systém hodnotenia na hodnotenie súťažiacich</w:t>
            </w:r>
            <w:r w:rsidR="00434995">
              <w:rPr>
                <w:rFonts w:ascii="Arial" w:eastAsia="Arial" w:hAnsi="Arial" w:cs="Arial"/>
                <w:color w:val="000000"/>
                <w:sz w:val="24"/>
              </w:rPr>
              <w:t>.</w:t>
            </w:r>
          </w:p>
        </w:tc>
        <w:tc>
          <w:tcPr>
            <w:tcW w:w="4856"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rPr>
                <w:rFonts w:ascii="Times New Roman" w:eastAsia="Times New Roman" w:hAnsi="Times New Roman" w:cs="Times New Roman"/>
                <w:sz w:val="24"/>
              </w:rPr>
            </w:pPr>
            <w:r>
              <w:rPr>
                <w:rFonts w:ascii="Arial" w:eastAsia="Arial" w:hAnsi="Arial" w:cs="Arial"/>
                <w:color w:val="000000"/>
                <w:sz w:val="24"/>
              </w:rPr>
              <w:t>Na hodnotenie sa používa schéma označovania.</w:t>
            </w:r>
          </w:p>
          <w:p w:rsidR="001A5A06" w:rsidRDefault="001A5A06">
            <w:pPr>
              <w:spacing w:after="0" w:line="240" w:lineRule="auto"/>
            </w:pPr>
          </w:p>
        </w:tc>
      </w:tr>
      <w:tr w:rsidR="001A5A06">
        <w:trPr>
          <w:jc w:val="center"/>
        </w:trPr>
        <w:tc>
          <w:tcPr>
            <w:tcW w:w="4196"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1A5A06" w:rsidRDefault="00AD72BD" w:rsidP="00434995">
            <w:pPr>
              <w:spacing w:before="240" w:after="240" w:line="240" w:lineRule="auto"/>
            </w:pPr>
            <w:r>
              <w:rPr>
                <w:rFonts w:ascii="Arial" w:eastAsia="Arial" w:hAnsi="Arial" w:cs="Arial"/>
                <w:color w:val="000000"/>
                <w:sz w:val="24"/>
              </w:rPr>
              <w:t xml:space="preserve">Hodnotí výkon </w:t>
            </w:r>
            <w:r w:rsidR="00434995">
              <w:rPr>
                <w:rFonts w:ascii="Arial" w:eastAsia="Arial" w:hAnsi="Arial" w:cs="Arial"/>
                <w:color w:val="000000"/>
                <w:sz w:val="24"/>
              </w:rPr>
              <w:t xml:space="preserve">súťažiacich  </w:t>
            </w:r>
            <w:r>
              <w:rPr>
                <w:rFonts w:ascii="Arial" w:eastAsia="Arial" w:hAnsi="Arial" w:cs="Arial"/>
                <w:color w:val="000000"/>
                <w:sz w:val="24"/>
              </w:rPr>
              <w:t xml:space="preserve"> objektívnym a spravodlivým spôsobom</w:t>
            </w:r>
            <w:r w:rsidR="00434995">
              <w:rPr>
                <w:rFonts w:ascii="Arial" w:eastAsia="Arial" w:hAnsi="Arial" w:cs="Arial"/>
                <w:color w:val="000000"/>
                <w:sz w:val="24"/>
              </w:rPr>
              <w:t>.</w:t>
            </w:r>
          </w:p>
        </w:tc>
        <w:tc>
          <w:tcPr>
            <w:tcW w:w="4856"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Pri hodnotení je objektívny.</w:t>
            </w:r>
          </w:p>
        </w:tc>
      </w:tr>
      <w:tr w:rsidR="001A5A06">
        <w:trPr>
          <w:jc w:val="center"/>
        </w:trPr>
        <w:tc>
          <w:tcPr>
            <w:tcW w:w="4196"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lastRenderedPageBreak/>
              <w:t>Vyplní formulár na označenie podľa postupov hodnotenia</w:t>
            </w:r>
            <w:r w:rsidR="00434995">
              <w:rPr>
                <w:rFonts w:ascii="Arial" w:eastAsia="Arial" w:hAnsi="Arial" w:cs="Arial"/>
                <w:color w:val="000000"/>
                <w:sz w:val="24"/>
              </w:rPr>
              <w:t>.</w:t>
            </w:r>
          </w:p>
        </w:tc>
        <w:tc>
          <w:tcPr>
            <w:tcW w:w="4856"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Formulár označenia je vyplnený.</w:t>
            </w:r>
          </w:p>
        </w:tc>
      </w:tr>
      <w:tr w:rsidR="001A5A06">
        <w:trPr>
          <w:jc w:val="center"/>
        </w:trPr>
        <w:tc>
          <w:tcPr>
            <w:tcW w:w="4196"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Hodnotí súťažiacich s inými odborníkmi</w:t>
            </w:r>
            <w:r w:rsidR="00434995">
              <w:rPr>
                <w:rFonts w:ascii="Arial" w:eastAsia="Arial" w:hAnsi="Arial" w:cs="Arial"/>
                <w:color w:val="000000"/>
                <w:sz w:val="24"/>
              </w:rPr>
              <w:t>.</w:t>
            </w:r>
          </w:p>
        </w:tc>
        <w:tc>
          <w:tcPr>
            <w:tcW w:w="4856"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Súťažiaci sú hodnotení.</w:t>
            </w:r>
          </w:p>
        </w:tc>
      </w:tr>
      <w:tr w:rsidR="001A5A06">
        <w:trPr>
          <w:jc w:val="center"/>
        </w:trPr>
        <w:tc>
          <w:tcPr>
            <w:tcW w:w="4196"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Dbá na to, aby sa počas súťaže správne uplatňovali súťažné pravidlá a postupy súťaže zručností</w:t>
            </w:r>
          </w:p>
        </w:tc>
        <w:tc>
          <w:tcPr>
            <w:tcW w:w="4856"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Počas súťaže sa riadne uplatňujú pravidlá a postupy súťaže.</w:t>
            </w:r>
          </w:p>
        </w:tc>
      </w:tr>
      <w:tr w:rsidR="001A5A06">
        <w:trPr>
          <w:jc w:val="center"/>
        </w:trPr>
        <w:tc>
          <w:tcPr>
            <w:tcW w:w="4196"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Podieľa sa na budovaní tímu a rozvoji tímu</w:t>
            </w:r>
            <w:r w:rsidR="00434995">
              <w:rPr>
                <w:rFonts w:ascii="Arial" w:eastAsia="Arial" w:hAnsi="Arial" w:cs="Arial"/>
                <w:color w:val="000000"/>
                <w:sz w:val="24"/>
              </w:rPr>
              <w:t>.</w:t>
            </w:r>
          </w:p>
        </w:tc>
        <w:tc>
          <w:tcPr>
            <w:tcW w:w="4856"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Rozvíja mentálny postoj a tímového ducha.</w:t>
            </w:r>
          </w:p>
        </w:tc>
      </w:tr>
      <w:tr w:rsidR="001A5A06">
        <w:trPr>
          <w:jc w:val="center"/>
        </w:trPr>
        <w:tc>
          <w:tcPr>
            <w:tcW w:w="4196"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Zabezpečuje, aby boli všetci súťažiaci oboznámení s predpismi o zdraví, bezpečnosti a životnom prostredí a následne zabezpečuje prísne dodržiavanie týchto pravidiel počas celej súťaže.</w:t>
            </w:r>
          </w:p>
        </w:tc>
        <w:tc>
          <w:tcPr>
            <w:tcW w:w="4856"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before="240" w:after="240" w:line="240" w:lineRule="auto"/>
              <w:rPr>
                <w:rFonts w:ascii="Times New Roman" w:eastAsia="Times New Roman" w:hAnsi="Times New Roman" w:cs="Times New Roman"/>
                <w:sz w:val="24"/>
              </w:rPr>
            </w:pPr>
            <w:r>
              <w:rPr>
                <w:rFonts w:ascii="Arial" w:eastAsia="Arial" w:hAnsi="Arial" w:cs="Arial"/>
                <w:color w:val="000000"/>
                <w:sz w:val="24"/>
              </w:rPr>
              <w:t>Počas celej súťaže sa dodržiavajú zdravotné, bezpečnostné a environmentálne predpisy.</w:t>
            </w:r>
          </w:p>
          <w:p w:rsidR="001A5A06" w:rsidRDefault="001A5A06">
            <w:pPr>
              <w:spacing w:after="0" w:line="240" w:lineRule="auto"/>
            </w:pPr>
          </w:p>
        </w:tc>
      </w:tr>
      <w:tr w:rsidR="001A5A06">
        <w:trPr>
          <w:jc w:val="center"/>
        </w:trPr>
        <w:tc>
          <w:tcPr>
            <w:tcW w:w="9052" w:type="dxa"/>
            <w:gridSpan w:val="2"/>
            <w:tcBorders>
              <w:top w:val="single" w:sz="6" w:space="0" w:color="000000"/>
              <w:left w:val="single" w:sz="6" w:space="0" w:color="000000"/>
              <w:bottom w:val="single" w:sz="6" w:space="0" w:color="000000"/>
              <w:right w:val="single" w:sz="8" w:space="0" w:color="000000"/>
            </w:tcBorders>
            <w:shd w:val="clear" w:color="auto" w:fill="C9DAF8"/>
            <w:tcMar>
              <w:left w:w="100" w:type="dxa"/>
              <w:right w:w="100" w:type="dxa"/>
            </w:tcMar>
          </w:tcPr>
          <w:p w:rsidR="001A5A06" w:rsidRDefault="00AD72BD">
            <w:pPr>
              <w:spacing w:before="240" w:after="240" w:line="240" w:lineRule="auto"/>
              <w:jc w:val="center"/>
            </w:pPr>
            <w:r>
              <w:rPr>
                <w:rFonts w:ascii="Arial" w:eastAsia="Arial" w:hAnsi="Arial" w:cs="Arial"/>
                <w:b/>
                <w:color w:val="000000"/>
                <w:sz w:val="24"/>
              </w:rPr>
              <w:t>Po súťaži</w:t>
            </w:r>
          </w:p>
        </w:tc>
      </w:tr>
      <w:tr w:rsidR="001A5A06">
        <w:trPr>
          <w:jc w:val="center"/>
        </w:trPr>
        <w:tc>
          <w:tcPr>
            <w:tcW w:w="4196"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Je súčasťou hodnotiaceho tímu po súťaži zručností</w:t>
            </w:r>
            <w:r w:rsidR="00434995">
              <w:rPr>
                <w:rFonts w:ascii="Arial" w:eastAsia="Arial" w:hAnsi="Arial" w:cs="Arial"/>
                <w:color w:val="000000"/>
                <w:sz w:val="24"/>
              </w:rPr>
              <w:t>.</w:t>
            </w:r>
          </w:p>
        </w:tc>
        <w:tc>
          <w:tcPr>
            <w:tcW w:w="4856"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Hodnotí sa súťaž zručností.</w:t>
            </w:r>
          </w:p>
        </w:tc>
      </w:tr>
      <w:tr w:rsidR="001A5A06">
        <w:trPr>
          <w:jc w:val="center"/>
        </w:trPr>
        <w:tc>
          <w:tcPr>
            <w:tcW w:w="4196"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Vyplní hodnotiaci formulár súťaže zručností</w:t>
            </w:r>
            <w:r w:rsidR="00434995">
              <w:rPr>
                <w:rFonts w:ascii="Arial" w:eastAsia="Arial" w:hAnsi="Arial" w:cs="Arial"/>
                <w:color w:val="000000"/>
                <w:sz w:val="24"/>
              </w:rPr>
              <w:t>.</w:t>
            </w:r>
          </w:p>
        </w:tc>
        <w:tc>
          <w:tcPr>
            <w:tcW w:w="4856"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Formulár na vyhodnotenie súťaže zručností je vyplnený.</w:t>
            </w:r>
          </w:p>
        </w:tc>
      </w:tr>
      <w:tr w:rsidR="001A5A06">
        <w:trPr>
          <w:trHeight w:val="1"/>
          <w:jc w:val="center"/>
        </w:trPr>
        <w:tc>
          <w:tcPr>
            <w:tcW w:w="4196"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Navrhuje zlepšenie pravidiel a postupov súťaží zručností</w:t>
            </w:r>
            <w:r w:rsidR="00434995">
              <w:rPr>
                <w:rFonts w:ascii="Arial" w:eastAsia="Arial" w:hAnsi="Arial" w:cs="Arial"/>
                <w:color w:val="000000"/>
                <w:sz w:val="24"/>
              </w:rPr>
              <w:t>.</w:t>
            </w:r>
          </w:p>
        </w:tc>
        <w:tc>
          <w:tcPr>
            <w:tcW w:w="4856"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Zlepšujú sa pravidlá a postupy súťaží zručností.</w:t>
            </w:r>
          </w:p>
        </w:tc>
      </w:tr>
      <w:tr w:rsidR="001A5A06">
        <w:trPr>
          <w:trHeight w:val="1"/>
          <w:jc w:val="center"/>
        </w:trPr>
        <w:tc>
          <w:tcPr>
            <w:tcW w:w="4196" w:type="dxa"/>
            <w:tcBorders>
              <w:top w:val="single" w:sz="6" w:space="0" w:color="000000"/>
              <w:left w:val="single" w:sz="6" w:space="0" w:color="000000"/>
              <w:bottom w:val="single" w:sz="6" w:space="0" w:color="000000"/>
              <w:right w:val="single" w:sz="6" w:space="0" w:color="000000"/>
            </w:tcBorders>
            <w:shd w:val="clear" w:color="000000" w:fill="FFFFFF"/>
            <w:tcMar>
              <w:left w:w="100" w:type="dxa"/>
              <w:right w:w="100" w:type="dxa"/>
            </w:tcMar>
          </w:tcPr>
          <w:p w:rsidR="001A5A06" w:rsidRDefault="00AD72BD">
            <w:pPr>
              <w:spacing w:before="240" w:after="240" w:line="240" w:lineRule="auto"/>
            </w:pPr>
            <w:r>
              <w:rPr>
                <w:rFonts w:ascii="Arial" w:eastAsia="Arial" w:hAnsi="Arial" w:cs="Arial"/>
                <w:color w:val="000000"/>
                <w:sz w:val="24"/>
              </w:rPr>
              <w:t>Navrhuje vylepšenia</w:t>
            </w:r>
            <w:r w:rsidR="00434995">
              <w:rPr>
                <w:rFonts w:ascii="Arial" w:eastAsia="Arial" w:hAnsi="Arial" w:cs="Arial"/>
                <w:color w:val="000000"/>
                <w:sz w:val="24"/>
              </w:rPr>
              <w:t>/inovácie</w:t>
            </w:r>
            <w:r>
              <w:rPr>
                <w:rFonts w:ascii="Arial" w:eastAsia="Arial" w:hAnsi="Arial" w:cs="Arial"/>
                <w:color w:val="000000"/>
                <w:sz w:val="24"/>
              </w:rPr>
              <w:t xml:space="preserve"> technického popisu</w:t>
            </w:r>
            <w:r w:rsidR="00434995">
              <w:rPr>
                <w:rFonts w:ascii="Arial" w:eastAsia="Arial" w:hAnsi="Arial" w:cs="Arial"/>
                <w:color w:val="000000"/>
                <w:sz w:val="24"/>
              </w:rPr>
              <w:t>.</w:t>
            </w:r>
          </w:p>
        </w:tc>
        <w:tc>
          <w:tcPr>
            <w:tcW w:w="4856" w:type="dxa"/>
            <w:tcBorders>
              <w:top w:val="single" w:sz="8" w:space="0" w:color="000000"/>
              <w:left w:val="single" w:sz="6" w:space="0" w:color="000000"/>
              <w:bottom w:val="single" w:sz="8" w:space="0" w:color="000000"/>
              <w:right w:val="single" w:sz="8" w:space="0" w:color="000000"/>
            </w:tcBorders>
            <w:shd w:val="clear" w:color="000000" w:fill="FFFFFF"/>
            <w:tcMar>
              <w:left w:w="100" w:type="dxa"/>
              <w:right w:w="100" w:type="dxa"/>
            </w:tcMar>
          </w:tcPr>
          <w:p w:rsidR="001A5A06" w:rsidRDefault="00AD72BD">
            <w:pPr>
              <w:spacing w:after="0" w:line="240" w:lineRule="auto"/>
            </w:pPr>
            <w:r>
              <w:rPr>
                <w:rFonts w:ascii="Arial" w:eastAsia="Arial" w:hAnsi="Arial" w:cs="Arial"/>
                <w:color w:val="000000"/>
                <w:sz w:val="24"/>
              </w:rPr>
              <w:t>Technický popis je vylepšený</w:t>
            </w:r>
            <w:r w:rsidR="00434995">
              <w:rPr>
                <w:rFonts w:ascii="Arial" w:eastAsia="Arial" w:hAnsi="Arial" w:cs="Arial"/>
                <w:color w:val="000000"/>
                <w:sz w:val="24"/>
              </w:rPr>
              <w:t>/inovovaný</w:t>
            </w:r>
            <w:bookmarkStart w:id="0" w:name="_GoBack"/>
            <w:bookmarkEnd w:id="0"/>
            <w:r>
              <w:rPr>
                <w:rFonts w:ascii="Arial" w:eastAsia="Arial" w:hAnsi="Arial" w:cs="Arial"/>
                <w:color w:val="000000"/>
                <w:sz w:val="24"/>
              </w:rPr>
              <w:t>.</w:t>
            </w:r>
          </w:p>
        </w:tc>
      </w:tr>
    </w:tbl>
    <w:p w:rsidR="001A5A06" w:rsidRDefault="001A5A06">
      <w:pPr>
        <w:rPr>
          <w:rFonts w:ascii="Calibri" w:eastAsia="Calibri" w:hAnsi="Calibri" w:cs="Calibri"/>
        </w:rPr>
      </w:pPr>
    </w:p>
    <w:p w:rsidR="001A5A06" w:rsidRDefault="001A5A06">
      <w:pPr>
        <w:spacing w:after="200" w:line="276" w:lineRule="auto"/>
        <w:rPr>
          <w:rFonts w:ascii="Calibri" w:eastAsia="Calibri" w:hAnsi="Calibri" w:cs="Calibri"/>
        </w:rPr>
      </w:pPr>
    </w:p>
    <w:sectPr w:rsidR="001A5A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3CB1"/>
    <w:multiLevelType w:val="multilevel"/>
    <w:tmpl w:val="23224C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C92872"/>
    <w:multiLevelType w:val="multilevel"/>
    <w:tmpl w:val="B2B446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A153B7"/>
    <w:multiLevelType w:val="multilevel"/>
    <w:tmpl w:val="D69CD0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9364E7"/>
    <w:multiLevelType w:val="multilevel"/>
    <w:tmpl w:val="75A23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E3722C"/>
    <w:multiLevelType w:val="multilevel"/>
    <w:tmpl w:val="C7EC4C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372D0A"/>
    <w:multiLevelType w:val="multilevel"/>
    <w:tmpl w:val="18E445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C030A3"/>
    <w:multiLevelType w:val="multilevel"/>
    <w:tmpl w:val="2A2E87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227E9D"/>
    <w:multiLevelType w:val="multilevel"/>
    <w:tmpl w:val="243EBD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DF1037"/>
    <w:multiLevelType w:val="multilevel"/>
    <w:tmpl w:val="7F4A9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D87274"/>
    <w:multiLevelType w:val="multilevel"/>
    <w:tmpl w:val="235027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8"/>
  </w:num>
  <w:num w:numId="4">
    <w:abstractNumId w:val="5"/>
  </w:num>
  <w:num w:numId="5">
    <w:abstractNumId w:val="6"/>
  </w:num>
  <w:num w:numId="6">
    <w:abstractNumId w:val="9"/>
  </w:num>
  <w:num w:numId="7">
    <w:abstractNumId w:val="4"/>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06"/>
    <w:rsid w:val="00083FEB"/>
    <w:rsid w:val="000D77DA"/>
    <w:rsid w:val="001A5A06"/>
    <w:rsid w:val="00230A19"/>
    <w:rsid w:val="003924C9"/>
    <w:rsid w:val="00434995"/>
    <w:rsid w:val="007776F5"/>
    <w:rsid w:val="00823AA0"/>
    <w:rsid w:val="00AD72BD"/>
    <w:rsid w:val="00D463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668E25-FFAB-41A2-A2CB-6B3BD0D6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12</Pages>
  <Words>2957</Words>
  <Characters>16855</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Púchovská Vlasta, Ing.</dc:creator>
  <cp:lastModifiedBy>Púchovská Vlasta, Ing.</cp:lastModifiedBy>
  <cp:revision>9</cp:revision>
  <dcterms:created xsi:type="dcterms:W3CDTF">2023-11-06T13:01:00Z</dcterms:created>
  <dcterms:modified xsi:type="dcterms:W3CDTF">2023-11-06T13:44:00Z</dcterms:modified>
</cp:coreProperties>
</file>