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29BA2" w14:textId="3F07AA39" w:rsidR="00646612" w:rsidRDefault="00646612" w:rsidP="00C26272">
      <w:pPr>
        <w:tabs>
          <w:tab w:val="left" w:pos="0"/>
        </w:tabs>
        <w:jc w:val="center"/>
        <w:rPr>
          <w:rStyle w:val="Zvraznenie"/>
          <w:rFonts w:ascii="Arial" w:hAnsi="Arial" w:cs="Arial"/>
          <w:i w:val="0"/>
          <w:iCs w:val="0"/>
          <w:shd w:val="clear" w:color="auto" w:fill="FFFFFF"/>
        </w:rPr>
      </w:pPr>
      <w:r w:rsidRPr="00646612">
        <w:rPr>
          <w:rStyle w:val="Zvraznenie"/>
          <w:rFonts w:ascii="Arial" w:hAnsi="Arial" w:cs="Arial"/>
          <w:i w:val="0"/>
          <w:iCs w:val="0"/>
          <w:noProof/>
          <w:shd w:val="clear" w:color="auto" w:fill="FFFFFF"/>
          <w:lang w:eastAsia="sk-SK"/>
        </w:rPr>
        <w:drawing>
          <wp:anchor distT="0" distB="0" distL="114300" distR="114300" simplePos="0" relativeHeight="251660288" behindDoc="0" locked="0" layoutInCell="1" allowOverlap="1" wp14:anchorId="5C347861" wp14:editId="4BE089FA">
            <wp:simplePos x="0" y="0"/>
            <wp:positionH relativeFrom="column">
              <wp:posOffset>-381000</wp:posOffset>
            </wp:positionH>
            <wp:positionV relativeFrom="paragraph">
              <wp:posOffset>-69850</wp:posOffset>
            </wp:positionV>
            <wp:extent cx="755650" cy="1022985"/>
            <wp:effectExtent l="0" t="0" r="6350" b="5715"/>
            <wp:wrapNone/>
            <wp:docPr id="83" name="Obrázok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Obrázok 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6612">
        <w:rPr>
          <w:rStyle w:val="Zvraznenie"/>
          <w:rFonts w:ascii="Arial" w:hAnsi="Arial" w:cs="Arial"/>
          <w:i w:val="0"/>
          <w:iCs w:val="0"/>
          <w:noProof/>
          <w:shd w:val="clear" w:color="auto" w:fill="FFFFFF"/>
          <w:lang w:eastAsia="sk-SK"/>
        </w:rPr>
        <w:drawing>
          <wp:anchor distT="0" distB="0" distL="114300" distR="114300" simplePos="0" relativeHeight="251661312" behindDoc="0" locked="0" layoutInCell="1" allowOverlap="1" wp14:anchorId="2E0085A1" wp14:editId="692F0505">
            <wp:simplePos x="0" y="0"/>
            <wp:positionH relativeFrom="column">
              <wp:posOffset>827405</wp:posOffset>
            </wp:positionH>
            <wp:positionV relativeFrom="paragraph">
              <wp:posOffset>8890</wp:posOffset>
            </wp:positionV>
            <wp:extent cx="581025" cy="880110"/>
            <wp:effectExtent l="0" t="0" r="9525" b="0"/>
            <wp:wrapNone/>
            <wp:docPr id="85" name="Obrázok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Obrázok 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6612">
        <w:rPr>
          <w:rStyle w:val="Zvraznenie"/>
          <w:rFonts w:ascii="Arial" w:hAnsi="Arial" w:cs="Arial"/>
          <w:i w:val="0"/>
          <w:iCs w:val="0"/>
          <w:noProof/>
          <w:shd w:val="clear" w:color="auto" w:fill="FFFFFF"/>
          <w:lang w:eastAsia="sk-SK"/>
        </w:rPr>
        <w:drawing>
          <wp:anchor distT="0" distB="0" distL="114300" distR="114300" simplePos="0" relativeHeight="251662336" behindDoc="0" locked="0" layoutInCell="1" allowOverlap="1" wp14:anchorId="2E99FA12" wp14:editId="06BF04FD">
            <wp:simplePos x="0" y="0"/>
            <wp:positionH relativeFrom="column">
              <wp:posOffset>1955165</wp:posOffset>
            </wp:positionH>
            <wp:positionV relativeFrom="paragraph">
              <wp:posOffset>-74930</wp:posOffset>
            </wp:positionV>
            <wp:extent cx="991870" cy="933450"/>
            <wp:effectExtent l="0" t="0" r="0" b="0"/>
            <wp:wrapNone/>
            <wp:docPr id="87" name="Obrázok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Obrázok 1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6612">
        <w:rPr>
          <w:rStyle w:val="Zvraznenie"/>
          <w:rFonts w:ascii="Arial" w:hAnsi="Arial" w:cs="Arial"/>
          <w:i w:val="0"/>
          <w:iCs w:val="0"/>
          <w:noProof/>
          <w:shd w:val="clear" w:color="auto" w:fill="FFFFFF"/>
          <w:lang w:eastAsia="sk-SK"/>
        </w:rPr>
        <w:drawing>
          <wp:anchor distT="0" distB="0" distL="114300" distR="114300" simplePos="0" relativeHeight="251663360" behindDoc="0" locked="0" layoutInCell="1" allowOverlap="1" wp14:anchorId="071D96A4" wp14:editId="1A1A8723">
            <wp:simplePos x="0" y="0"/>
            <wp:positionH relativeFrom="column">
              <wp:posOffset>4831715</wp:posOffset>
            </wp:positionH>
            <wp:positionV relativeFrom="paragraph">
              <wp:posOffset>180340</wp:posOffset>
            </wp:positionV>
            <wp:extent cx="1409700" cy="447675"/>
            <wp:effectExtent l="0" t="0" r="0" b="9525"/>
            <wp:wrapNone/>
            <wp:docPr id="88" name="Obrázok 88" descr="cid:image001.png@01D1C33C.54B61C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Obrázok 155" descr="cid:image001.png@01D1C33C.54B61C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6612">
        <w:rPr>
          <w:rStyle w:val="Zvraznenie"/>
          <w:rFonts w:ascii="Arial" w:hAnsi="Arial" w:cs="Arial"/>
          <w:i w:val="0"/>
          <w:iCs w:val="0"/>
          <w:noProof/>
          <w:shd w:val="clear" w:color="auto" w:fill="FFFFFF"/>
          <w:lang w:eastAsia="sk-SK"/>
        </w:rPr>
        <w:drawing>
          <wp:anchor distT="0" distB="0" distL="114300" distR="114300" simplePos="0" relativeHeight="251659264" behindDoc="1" locked="0" layoutInCell="1" allowOverlap="1" wp14:anchorId="35B5923D" wp14:editId="64D36089">
            <wp:simplePos x="0" y="0"/>
            <wp:positionH relativeFrom="column">
              <wp:posOffset>3481705</wp:posOffset>
            </wp:positionH>
            <wp:positionV relativeFrom="paragraph">
              <wp:posOffset>0</wp:posOffset>
            </wp:positionV>
            <wp:extent cx="838200" cy="665480"/>
            <wp:effectExtent l="0" t="0" r="0" b="1270"/>
            <wp:wrapSquare wrapText="bothSides"/>
            <wp:docPr id="254" name="Obrázok 254" descr="\\SIOVDS1812\propagacia\Logá\logo SDV_new\Dual_Logo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IOVDS1812\propagacia\Logá\logo SDV_new\Dual_Logo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E9722A" w14:textId="77777777" w:rsidR="00646612" w:rsidRDefault="00646612" w:rsidP="00C26272">
      <w:pPr>
        <w:tabs>
          <w:tab w:val="left" w:pos="0"/>
        </w:tabs>
        <w:jc w:val="center"/>
        <w:rPr>
          <w:rStyle w:val="Zvraznenie"/>
          <w:rFonts w:ascii="Arial" w:hAnsi="Arial" w:cs="Arial"/>
          <w:i w:val="0"/>
          <w:iCs w:val="0"/>
          <w:shd w:val="clear" w:color="auto" w:fill="FFFFFF"/>
        </w:rPr>
      </w:pPr>
    </w:p>
    <w:p w14:paraId="001A0AA6" w14:textId="77777777" w:rsidR="00646612" w:rsidRDefault="00646612" w:rsidP="00C26272">
      <w:pPr>
        <w:tabs>
          <w:tab w:val="left" w:pos="0"/>
        </w:tabs>
        <w:jc w:val="center"/>
        <w:rPr>
          <w:rStyle w:val="Zvraznenie"/>
          <w:rFonts w:ascii="Arial" w:hAnsi="Arial" w:cs="Arial"/>
          <w:i w:val="0"/>
          <w:iCs w:val="0"/>
          <w:shd w:val="clear" w:color="auto" w:fill="FFFFFF"/>
        </w:rPr>
      </w:pPr>
    </w:p>
    <w:p w14:paraId="02173915" w14:textId="77777777" w:rsidR="00646612" w:rsidRDefault="00646612" w:rsidP="00C26272">
      <w:pPr>
        <w:tabs>
          <w:tab w:val="left" w:pos="0"/>
        </w:tabs>
        <w:jc w:val="center"/>
        <w:rPr>
          <w:rStyle w:val="Zvraznenie"/>
          <w:rFonts w:ascii="Arial" w:hAnsi="Arial" w:cs="Arial"/>
          <w:i w:val="0"/>
          <w:iCs w:val="0"/>
          <w:shd w:val="clear" w:color="auto" w:fill="FFFFFF"/>
        </w:rPr>
      </w:pPr>
    </w:p>
    <w:p w14:paraId="4FF585A3" w14:textId="77777777" w:rsidR="00646612" w:rsidRDefault="00646612" w:rsidP="00C26272">
      <w:pPr>
        <w:tabs>
          <w:tab w:val="left" w:pos="0"/>
        </w:tabs>
        <w:jc w:val="center"/>
        <w:rPr>
          <w:rStyle w:val="Zvraznenie"/>
          <w:rFonts w:ascii="Arial" w:hAnsi="Arial" w:cs="Arial"/>
          <w:i w:val="0"/>
          <w:iCs w:val="0"/>
          <w:shd w:val="clear" w:color="auto" w:fill="FFFFFF"/>
        </w:rPr>
      </w:pPr>
    </w:p>
    <w:p w14:paraId="0192DF8E" w14:textId="77777777" w:rsidR="00C26272" w:rsidRPr="00402865" w:rsidRDefault="00C26272" w:rsidP="00C26272">
      <w:pPr>
        <w:tabs>
          <w:tab w:val="left" w:pos="0"/>
        </w:tabs>
        <w:jc w:val="center"/>
        <w:rPr>
          <w:rStyle w:val="Zvraznenie"/>
          <w:rFonts w:ascii="Arial" w:hAnsi="Arial" w:cs="Arial"/>
          <w:b/>
          <w:i w:val="0"/>
          <w:iCs w:val="0"/>
          <w:shd w:val="clear" w:color="auto" w:fill="FFFFFF"/>
        </w:rPr>
      </w:pPr>
      <w:r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>OZNÁMENIE</w:t>
      </w:r>
    </w:p>
    <w:p w14:paraId="7A96F704" w14:textId="77777777" w:rsidR="00C26272" w:rsidRPr="00402865" w:rsidRDefault="00C26272" w:rsidP="00C26272">
      <w:pPr>
        <w:tabs>
          <w:tab w:val="left" w:pos="0"/>
        </w:tabs>
        <w:jc w:val="center"/>
        <w:rPr>
          <w:rStyle w:val="Zvraznenie"/>
          <w:rFonts w:ascii="Arial" w:hAnsi="Arial" w:cs="Arial"/>
          <w:b/>
          <w:i w:val="0"/>
          <w:iCs w:val="0"/>
          <w:shd w:val="clear" w:color="auto" w:fill="FFFFFF"/>
        </w:rPr>
      </w:pPr>
    </w:p>
    <w:p w14:paraId="5023147E" w14:textId="76B9C3C8" w:rsidR="008B622D" w:rsidRPr="00402865" w:rsidRDefault="00C26272" w:rsidP="00C26272">
      <w:pPr>
        <w:jc w:val="both"/>
        <w:rPr>
          <w:rStyle w:val="Zvraznenie"/>
          <w:rFonts w:ascii="Arial" w:hAnsi="Arial" w:cs="Arial"/>
          <w:i w:val="0"/>
          <w:iCs w:val="0"/>
          <w:shd w:val="clear" w:color="auto" w:fill="FFFFFF"/>
        </w:rPr>
      </w:pPr>
      <w:r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>Ministerstvo školstva, vedy, výskumu a športu SR</w:t>
      </w:r>
      <w:r w:rsidR="00B06F3E">
        <w:rPr>
          <w:rStyle w:val="Zvraznenie"/>
          <w:rFonts w:ascii="Arial" w:hAnsi="Arial" w:cs="Arial"/>
          <w:i w:val="0"/>
          <w:iCs w:val="0"/>
          <w:shd w:val="clear" w:color="auto" w:fill="FFFFFF"/>
        </w:rPr>
        <w:t>(ďalej len „ministerstvo“)</w:t>
      </w:r>
      <w:r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 xml:space="preserve"> ako poskytovateľ príspevku na duálne vzdelávanie (zákon č.61/2015 Z. z. o odbornom vzdelávaní a príprave v znení neskorších predpisov) oznamuje žiadateľom, že do </w:t>
      </w:r>
      <w:r w:rsidR="00F12014">
        <w:rPr>
          <w:rStyle w:val="Vrazn"/>
          <w:rFonts w:ascii="Arial" w:hAnsi="Arial" w:cs="Arial"/>
          <w:shd w:val="clear" w:color="auto" w:fill="FFFFFF"/>
        </w:rPr>
        <w:t>31</w:t>
      </w:r>
      <w:r w:rsidR="00AD02A7">
        <w:rPr>
          <w:rStyle w:val="Vrazn"/>
          <w:rFonts w:ascii="Arial" w:hAnsi="Arial" w:cs="Arial"/>
          <w:shd w:val="clear" w:color="auto" w:fill="FFFFFF"/>
        </w:rPr>
        <w:t>.0</w:t>
      </w:r>
      <w:r w:rsidR="00F12014">
        <w:rPr>
          <w:rStyle w:val="Vrazn"/>
          <w:rFonts w:ascii="Arial" w:hAnsi="Arial" w:cs="Arial"/>
          <w:shd w:val="clear" w:color="auto" w:fill="FFFFFF"/>
        </w:rPr>
        <w:t>3</w:t>
      </w:r>
      <w:r w:rsidRPr="00402865">
        <w:rPr>
          <w:rStyle w:val="Vrazn"/>
          <w:rFonts w:ascii="Arial" w:hAnsi="Arial" w:cs="Arial"/>
          <w:shd w:val="clear" w:color="auto" w:fill="FFFFFF"/>
        </w:rPr>
        <w:t>.20</w:t>
      </w:r>
      <w:r w:rsidR="00104198" w:rsidRPr="00402865">
        <w:rPr>
          <w:rStyle w:val="Vrazn"/>
          <w:rFonts w:ascii="Arial" w:hAnsi="Arial" w:cs="Arial"/>
          <w:shd w:val="clear" w:color="auto" w:fill="FFFFFF"/>
        </w:rPr>
        <w:t xml:space="preserve">21 </w:t>
      </w:r>
      <w:r w:rsidR="00104198" w:rsidRPr="00402865">
        <w:rPr>
          <w:rStyle w:val="Vrazn"/>
          <w:rFonts w:ascii="Arial" w:hAnsi="Arial" w:cs="Arial"/>
          <w:b w:val="0"/>
          <w:bCs w:val="0"/>
          <w:shd w:val="clear" w:color="auto" w:fill="FFFFFF"/>
        </w:rPr>
        <w:t xml:space="preserve">je </w:t>
      </w:r>
      <w:r w:rsidRPr="00402865">
        <w:rPr>
          <w:rStyle w:val="Vrazn"/>
          <w:rFonts w:ascii="Arial" w:hAnsi="Arial" w:cs="Arial"/>
          <w:b w:val="0"/>
          <w:bCs w:val="0"/>
          <w:shd w:val="clear" w:color="auto" w:fill="FFFFFF"/>
        </w:rPr>
        <w:t>možné</w:t>
      </w:r>
      <w:r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 xml:space="preserve"> predkladať Štátnemu inštitútu odborného vzdelávania</w:t>
      </w:r>
      <w:r w:rsidR="00104198"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>, ktorý je poverený spracovať a vyplatiť príspevky na podporu systému duálneho vzdelávania,</w:t>
      </w:r>
      <w:r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 xml:space="preserve"> žiadosti o poskytnutie príspevku na zabezpečenie praktického vyučovania v systéme duálneho vzdelávania. </w:t>
      </w:r>
    </w:p>
    <w:p w14:paraId="265CFC1A" w14:textId="0964095C" w:rsidR="00104198" w:rsidRPr="00402865" w:rsidRDefault="00C26272" w:rsidP="00C26272">
      <w:pPr>
        <w:jc w:val="both"/>
        <w:rPr>
          <w:rStyle w:val="Zvraznenie"/>
          <w:rFonts w:ascii="Arial" w:hAnsi="Arial" w:cs="Arial"/>
          <w:i w:val="0"/>
          <w:iCs w:val="0"/>
          <w:shd w:val="clear" w:color="auto" w:fill="FFFFFF"/>
        </w:rPr>
      </w:pPr>
      <w:r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 xml:space="preserve">Žiadosť v zmysle tohto oznámenia podávajú žiadatelia, ktorí </w:t>
      </w:r>
      <w:r w:rsidR="00104198"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 xml:space="preserve">spĺňajú podmienky definované v zákone č. 61/2015 </w:t>
      </w:r>
      <w:proofErr w:type="spellStart"/>
      <w:r w:rsidR="00104198"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>Z.z</w:t>
      </w:r>
      <w:proofErr w:type="spellEnd"/>
      <w:r w:rsidR="00104198"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 xml:space="preserve"> </w:t>
      </w:r>
      <w:r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>.</w:t>
      </w:r>
      <w:r w:rsidR="00104198"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 xml:space="preserve"> </w:t>
      </w:r>
      <w:r w:rsidR="008B622D"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>S cieľom podporiť systém duálneho vzdelávania bude</w:t>
      </w:r>
      <w:r w:rsidR="00D32EC3">
        <w:rPr>
          <w:rStyle w:val="Zvraznenie"/>
          <w:rFonts w:ascii="Arial" w:hAnsi="Arial" w:cs="Arial"/>
          <w:i w:val="0"/>
          <w:iCs w:val="0"/>
          <w:shd w:val="clear" w:color="auto" w:fill="FFFFFF"/>
        </w:rPr>
        <w:t xml:space="preserve">, v súlade s podmienkami Národného projektu Duálne vzdelávanie a zvýšenie kvality a atraktivity OVP, </w:t>
      </w:r>
      <w:r w:rsidR="008B622D"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 xml:space="preserve"> žiadateľom vyplatený aj </w:t>
      </w:r>
      <w:r w:rsidR="00D64320"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 xml:space="preserve">jednorazový </w:t>
      </w:r>
      <w:r w:rsidR="008B622D"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>dodatočný príspevok na žiakov 1.ročníka v</w:t>
      </w:r>
      <w:r w:rsidR="00D64320"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> školskom roku 2020/2021 v</w:t>
      </w:r>
      <w:r w:rsidR="00494BA8">
        <w:rPr>
          <w:rStyle w:val="Zvraznenie"/>
          <w:rFonts w:ascii="Arial" w:hAnsi="Arial" w:cs="Arial"/>
          <w:i w:val="0"/>
          <w:iCs w:val="0"/>
          <w:shd w:val="clear" w:color="auto" w:fill="FFFFFF"/>
        </w:rPr>
        <w:t>o</w:t>
      </w:r>
      <w:r w:rsidR="008B622D"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 xml:space="preserve"> výške </w:t>
      </w:r>
      <w:r w:rsidR="00494BA8">
        <w:rPr>
          <w:rStyle w:val="Zvraznenie"/>
          <w:rFonts w:ascii="Arial" w:hAnsi="Arial" w:cs="Arial"/>
          <w:i w:val="0"/>
          <w:iCs w:val="0"/>
          <w:shd w:val="clear" w:color="auto" w:fill="FFFFFF"/>
        </w:rPr>
        <w:t>1 000,0€</w:t>
      </w:r>
      <w:r w:rsidR="008B622D" w:rsidRPr="00402865">
        <w:rPr>
          <w:rStyle w:val="Zvraznenie"/>
          <w:rFonts w:ascii="Arial" w:hAnsi="Arial" w:cs="Arial"/>
          <w:i w:val="0"/>
          <w:iCs w:val="0"/>
          <w:shd w:val="clear" w:color="auto" w:fill="FFFFFF"/>
        </w:rPr>
        <w:t xml:space="preserve">. </w:t>
      </w:r>
    </w:p>
    <w:p w14:paraId="5E7F1FA7" w14:textId="6571E347" w:rsidR="00D0159A" w:rsidRPr="00402865" w:rsidRDefault="00302D0E" w:rsidP="006E4F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Zámer</w:t>
      </w:r>
      <w:r w:rsidR="00791E15" w:rsidRPr="00402865">
        <w:rPr>
          <w:rFonts w:ascii="Arial" w:eastAsia="Times New Roman" w:hAnsi="Arial" w:cs="Arial"/>
          <w:lang w:eastAsia="sk-SK"/>
        </w:rPr>
        <w:t xml:space="preserve">om </w:t>
      </w:r>
      <w:r w:rsidR="00B06F3E">
        <w:rPr>
          <w:rFonts w:ascii="Arial" w:eastAsia="Times New Roman" w:hAnsi="Arial" w:cs="Arial"/>
          <w:lang w:eastAsia="sk-SK"/>
        </w:rPr>
        <w:t xml:space="preserve">poskytnutia </w:t>
      </w:r>
      <w:r w:rsidR="00791E15" w:rsidRPr="00402865">
        <w:rPr>
          <w:rFonts w:ascii="Arial" w:eastAsia="Times New Roman" w:hAnsi="Arial" w:cs="Arial"/>
          <w:lang w:eastAsia="sk-SK"/>
        </w:rPr>
        <w:t xml:space="preserve">dodatočného príspevku je </w:t>
      </w:r>
      <w:r w:rsidR="00B06F3E">
        <w:rPr>
          <w:rFonts w:ascii="Arial" w:eastAsia="Times New Roman" w:hAnsi="Arial" w:cs="Arial"/>
          <w:lang w:eastAsia="sk-SK"/>
        </w:rPr>
        <w:t xml:space="preserve">zohľadniť </w:t>
      </w:r>
      <w:r w:rsidR="00043602" w:rsidRPr="00402865">
        <w:rPr>
          <w:rFonts w:ascii="Arial" w:eastAsia="Times New Roman" w:hAnsi="Arial" w:cs="Arial"/>
          <w:lang w:eastAsia="sk-SK"/>
        </w:rPr>
        <w:t>skutočnosť, že</w:t>
      </w:r>
      <w:r w:rsidR="006E4F64" w:rsidRPr="00402865">
        <w:rPr>
          <w:rFonts w:ascii="Arial" w:eastAsia="Times New Roman" w:hAnsi="Arial" w:cs="Arial"/>
          <w:lang w:eastAsia="sk-SK"/>
        </w:rPr>
        <w:t xml:space="preserve"> počas </w:t>
      </w:r>
      <w:r w:rsidR="00402865" w:rsidRPr="00402865">
        <w:rPr>
          <w:rFonts w:ascii="Arial" w:eastAsia="Times New Roman" w:hAnsi="Arial" w:cs="Arial"/>
          <w:lang w:eastAsia="sk-SK"/>
        </w:rPr>
        <w:t>„</w:t>
      </w:r>
      <w:proofErr w:type="spellStart"/>
      <w:r w:rsidR="006E4F64" w:rsidRPr="00402865">
        <w:rPr>
          <w:rFonts w:ascii="Arial" w:eastAsia="Times New Roman" w:hAnsi="Arial" w:cs="Arial"/>
          <w:lang w:eastAsia="sk-SK"/>
        </w:rPr>
        <w:t>koronakrízy</w:t>
      </w:r>
      <w:proofErr w:type="spellEnd"/>
      <w:r w:rsidR="00402865" w:rsidRPr="00402865">
        <w:rPr>
          <w:rFonts w:ascii="Arial" w:eastAsia="Times New Roman" w:hAnsi="Arial" w:cs="Arial"/>
          <w:lang w:eastAsia="sk-SK"/>
        </w:rPr>
        <w:t>“</w:t>
      </w:r>
      <w:r w:rsidR="006E4F64" w:rsidRPr="00402865">
        <w:rPr>
          <w:rFonts w:ascii="Arial" w:eastAsia="Times New Roman" w:hAnsi="Arial" w:cs="Arial"/>
          <w:lang w:eastAsia="sk-SK"/>
        </w:rPr>
        <w:t xml:space="preserve"> boli zatvorené školy a aj väčšina prevádzok zamestnávateľov. V dôsledku toho nemohlo dochádzať k stretnutiam medzi žiakmi a zamestnávateľmi a podpisu učebných zmlúv, ktoré sú nevyhnutným prvkom SDV. </w:t>
      </w:r>
      <w:r w:rsidR="00043602" w:rsidRPr="00402865">
        <w:rPr>
          <w:rFonts w:ascii="Arial" w:eastAsia="Times New Roman" w:hAnsi="Arial" w:cs="Arial"/>
          <w:lang w:eastAsia="sk-SK"/>
        </w:rPr>
        <w:t>Tým do</w:t>
      </w:r>
      <w:r w:rsidR="00402865" w:rsidRPr="00402865">
        <w:rPr>
          <w:rFonts w:ascii="Arial" w:eastAsia="Times New Roman" w:hAnsi="Arial" w:cs="Arial"/>
          <w:lang w:eastAsia="sk-SK"/>
        </w:rPr>
        <w:t xml:space="preserve">šlo </w:t>
      </w:r>
      <w:r w:rsidR="00043602" w:rsidRPr="00402865">
        <w:rPr>
          <w:rFonts w:ascii="Arial" w:eastAsia="Times New Roman" w:hAnsi="Arial" w:cs="Arial"/>
          <w:lang w:eastAsia="sk-SK"/>
        </w:rPr>
        <w:t>k narušeniu a rozvoju SDV ako súčasti štátneho systému vzdelávania.</w:t>
      </w:r>
      <w:r w:rsidR="002E67FE" w:rsidRPr="00402865">
        <w:rPr>
          <w:rFonts w:ascii="Arial" w:eastAsia="Times New Roman" w:hAnsi="Arial" w:cs="Arial"/>
          <w:lang w:eastAsia="sk-SK"/>
        </w:rPr>
        <w:t xml:space="preserve"> </w:t>
      </w:r>
      <w:r w:rsidR="00010CA4" w:rsidRPr="00402865">
        <w:rPr>
          <w:rFonts w:ascii="Arial" w:eastAsia="Times New Roman" w:hAnsi="Arial" w:cs="Arial"/>
          <w:lang w:eastAsia="sk-SK"/>
        </w:rPr>
        <w:t>Ná</w:t>
      </w:r>
      <w:r w:rsidR="006E4F64" w:rsidRPr="00402865">
        <w:rPr>
          <w:rFonts w:ascii="Arial" w:eastAsia="Times New Roman" w:hAnsi="Arial" w:cs="Arial"/>
          <w:lang w:eastAsia="sk-SK"/>
        </w:rPr>
        <w:t>sled</w:t>
      </w:r>
      <w:r w:rsidR="00010CA4" w:rsidRPr="00402865">
        <w:rPr>
          <w:rFonts w:ascii="Arial" w:eastAsia="Times New Roman" w:hAnsi="Arial" w:cs="Arial"/>
          <w:lang w:eastAsia="sk-SK"/>
        </w:rPr>
        <w:t>kom</w:t>
      </w:r>
      <w:r w:rsidR="006E4F64" w:rsidRPr="00402865">
        <w:rPr>
          <w:rFonts w:ascii="Arial" w:eastAsia="Times New Roman" w:hAnsi="Arial" w:cs="Arial"/>
          <w:lang w:eastAsia="sk-SK"/>
        </w:rPr>
        <w:t xml:space="preserve"> </w:t>
      </w:r>
      <w:r w:rsidR="00010CA4" w:rsidRPr="00402865">
        <w:rPr>
          <w:rFonts w:ascii="Arial" w:eastAsia="Times New Roman" w:hAnsi="Arial" w:cs="Arial"/>
          <w:lang w:eastAsia="sk-SK"/>
        </w:rPr>
        <w:t xml:space="preserve">je </w:t>
      </w:r>
      <w:r w:rsidR="00C4551F">
        <w:rPr>
          <w:rFonts w:ascii="Arial" w:eastAsia="Times New Roman" w:hAnsi="Arial" w:cs="Arial"/>
          <w:lang w:eastAsia="sk-SK"/>
        </w:rPr>
        <w:t xml:space="preserve">pokles záujmu o </w:t>
      </w:r>
      <w:r w:rsidR="00402865" w:rsidRPr="00402865">
        <w:rPr>
          <w:rFonts w:ascii="Arial" w:eastAsia="Times New Roman" w:hAnsi="Arial" w:cs="Arial"/>
          <w:lang w:eastAsia="sk-SK"/>
        </w:rPr>
        <w:t>vytváran</w:t>
      </w:r>
      <w:r w:rsidR="00822880">
        <w:rPr>
          <w:rFonts w:ascii="Arial" w:eastAsia="Times New Roman" w:hAnsi="Arial" w:cs="Arial"/>
          <w:lang w:eastAsia="sk-SK"/>
        </w:rPr>
        <w:t xml:space="preserve">ie </w:t>
      </w:r>
      <w:r w:rsidR="00402865" w:rsidRPr="00402865">
        <w:rPr>
          <w:rFonts w:ascii="Arial" w:eastAsia="Times New Roman" w:hAnsi="Arial" w:cs="Arial"/>
          <w:lang w:eastAsia="sk-SK"/>
        </w:rPr>
        <w:t>nových</w:t>
      </w:r>
      <w:r w:rsidR="006E4F64" w:rsidRPr="00402865">
        <w:rPr>
          <w:rFonts w:ascii="Arial" w:eastAsia="Times New Roman" w:hAnsi="Arial" w:cs="Arial"/>
          <w:lang w:eastAsia="sk-SK"/>
        </w:rPr>
        <w:t xml:space="preserve"> učebných miest </w:t>
      </w:r>
      <w:r w:rsidR="00822880">
        <w:rPr>
          <w:rFonts w:ascii="Arial" w:eastAsia="Times New Roman" w:hAnsi="Arial" w:cs="Arial"/>
          <w:lang w:eastAsia="sk-SK"/>
        </w:rPr>
        <w:t xml:space="preserve">v SDV </w:t>
      </w:r>
      <w:r w:rsidR="006E4F64" w:rsidRPr="00402865">
        <w:rPr>
          <w:rFonts w:ascii="Arial" w:eastAsia="Times New Roman" w:hAnsi="Arial" w:cs="Arial"/>
          <w:lang w:eastAsia="sk-SK"/>
        </w:rPr>
        <w:t>u</w:t>
      </w:r>
      <w:r w:rsidR="008E609C" w:rsidRPr="00402865">
        <w:rPr>
          <w:rFonts w:ascii="Arial" w:eastAsia="Times New Roman" w:hAnsi="Arial" w:cs="Arial"/>
          <w:lang w:eastAsia="sk-SK"/>
        </w:rPr>
        <w:t> </w:t>
      </w:r>
      <w:r w:rsidR="006E4F64" w:rsidRPr="00402865">
        <w:rPr>
          <w:rFonts w:ascii="Arial" w:eastAsia="Times New Roman" w:hAnsi="Arial" w:cs="Arial"/>
          <w:lang w:eastAsia="sk-SK"/>
        </w:rPr>
        <w:t>zamestnávateľ</w:t>
      </w:r>
      <w:r w:rsidR="00402865" w:rsidRPr="00402865">
        <w:rPr>
          <w:rFonts w:ascii="Arial" w:eastAsia="Times New Roman" w:hAnsi="Arial" w:cs="Arial"/>
          <w:lang w:eastAsia="sk-SK"/>
        </w:rPr>
        <w:t>ov</w:t>
      </w:r>
      <w:r w:rsidR="008E609C" w:rsidRPr="00402865">
        <w:rPr>
          <w:rFonts w:ascii="Arial" w:eastAsia="Times New Roman" w:hAnsi="Arial" w:cs="Arial"/>
          <w:lang w:eastAsia="sk-SK"/>
        </w:rPr>
        <w:t>.</w:t>
      </w:r>
      <w:r w:rsidR="00D0159A" w:rsidRPr="00402865">
        <w:rPr>
          <w:rFonts w:ascii="Arial" w:eastAsia="Times New Roman" w:hAnsi="Arial" w:cs="Arial"/>
          <w:lang w:eastAsia="sk-SK"/>
        </w:rPr>
        <w:t xml:space="preserve"> </w:t>
      </w:r>
      <w:r w:rsidR="008E609C" w:rsidRPr="00402865">
        <w:rPr>
          <w:rFonts w:ascii="Arial" w:eastAsia="Times New Roman" w:hAnsi="Arial" w:cs="Arial"/>
          <w:lang w:eastAsia="sk-SK"/>
        </w:rPr>
        <w:t>Z</w:t>
      </w:r>
      <w:r w:rsidR="006E4F64" w:rsidRPr="00402865">
        <w:rPr>
          <w:rFonts w:ascii="Arial" w:eastAsia="Times New Roman" w:hAnsi="Arial" w:cs="Arial"/>
          <w:lang w:eastAsia="sk-SK"/>
        </w:rPr>
        <w:t> dlhodobého pohľadu to ovplyv</w:t>
      </w:r>
      <w:r w:rsidR="00043602" w:rsidRPr="00402865">
        <w:rPr>
          <w:rFonts w:ascii="Arial" w:eastAsia="Times New Roman" w:hAnsi="Arial" w:cs="Arial"/>
          <w:lang w:eastAsia="sk-SK"/>
        </w:rPr>
        <w:t>ňuje</w:t>
      </w:r>
      <w:r w:rsidR="006E4F64" w:rsidRPr="00402865">
        <w:rPr>
          <w:rFonts w:ascii="Arial" w:eastAsia="Times New Roman" w:hAnsi="Arial" w:cs="Arial"/>
          <w:lang w:eastAsia="sk-SK"/>
        </w:rPr>
        <w:t xml:space="preserve"> záujem zamestnávateľov o</w:t>
      </w:r>
      <w:r w:rsidR="00C4551F">
        <w:rPr>
          <w:rFonts w:ascii="Arial" w:eastAsia="Times New Roman" w:hAnsi="Arial" w:cs="Arial"/>
          <w:lang w:eastAsia="sk-SK"/>
        </w:rPr>
        <w:t> </w:t>
      </w:r>
      <w:r w:rsidR="006E4F64" w:rsidRPr="00402865">
        <w:rPr>
          <w:rFonts w:ascii="Arial" w:eastAsia="Times New Roman" w:hAnsi="Arial" w:cs="Arial"/>
          <w:lang w:eastAsia="sk-SK"/>
        </w:rPr>
        <w:t>SDV</w:t>
      </w:r>
      <w:r w:rsidR="00C4551F">
        <w:rPr>
          <w:rFonts w:ascii="Arial" w:eastAsia="Times New Roman" w:hAnsi="Arial" w:cs="Arial"/>
          <w:lang w:eastAsia="sk-SK"/>
        </w:rPr>
        <w:t xml:space="preserve"> a </w:t>
      </w:r>
      <w:r w:rsidR="00D0159A" w:rsidRPr="00402865">
        <w:rPr>
          <w:rFonts w:ascii="Arial" w:eastAsia="Times New Roman" w:hAnsi="Arial" w:cs="Arial"/>
          <w:lang w:eastAsia="sk-SK"/>
        </w:rPr>
        <w:t>môže</w:t>
      </w:r>
      <w:r w:rsidR="006E4F64" w:rsidRPr="00402865">
        <w:rPr>
          <w:rFonts w:ascii="Arial" w:eastAsia="Times New Roman" w:hAnsi="Arial" w:cs="Arial"/>
          <w:lang w:eastAsia="sk-SK"/>
        </w:rPr>
        <w:t xml:space="preserve"> </w:t>
      </w:r>
      <w:r w:rsidR="00C4551F">
        <w:rPr>
          <w:rFonts w:ascii="Arial" w:eastAsia="Times New Roman" w:hAnsi="Arial" w:cs="Arial"/>
          <w:lang w:eastAsia="sk-SK"/>
        </w:rPr>
        <w:t xml:space="preserve">to </w:t>
      </w:r>
      <w:r w:rsidR="006E4F64" w:rsidRPr="00402865">
        <w:rPr>
          <w:rFonts w:ascii="Arial" w:eastAsia="Times New Roman" w:hAnsi="Arial" w:cs="Arial"/>
          <w:lang w:eastAsia="sk-SK"/>
        </w:rPr>
        <w:t xml:space="preserve">mať </w:t>
      </w:r>
      <w:r w:rsidR="00D0159A" w:rsidRPr="00402865">
        <w:rPr>
          <w:rFonts w:ascii="Arial" w:eastAsia="Times New Roman" w:hAnsi="Arial" w:cs="Arial"/>
          <w:lang w:eastAsia="sk-SK"/>
        </w:rPr>
        <w:t xml:space="preserve">negatívny </w:t>
      </w:r>
      <w:r w:rsidR="006E4F64" w:rsidRPr="00402865">
        <w:rPr>
          <w:rFonts w:ascii="Arial" w:eastAsia="Times New Roman" w:hAnsi="Arial" w:cs="Arial"/>
          <w:lang w:eastAsia="sk-SK"/>
        </w:rPr>
        <w:t xml:space="preserve">dopad na trh práce v horizonte ďalších rokov. </w:t>
      </w:r>
    </w:p>
    <w:p w14:paraId="1728BB83" w14:textId="77777777" w:rsidR="00376749" w:rsidRDefault="00376749" w:rsidP="006E4F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7CE2DC3B" w14:textId="2A3039DE" w:rsidR="006E4F64" w:rsidRDefault="006E4F64" w:rsidP="006E4F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sk-SK"/>
        </w:rPr>
      </w:pPr>
      <w:r w:rsidRPr="00402865">
        <w:rPr>
          <w:rFonts w:ascii="Arial" w:eastAsia="Times New Roman" w:hAnsi="Arial" w:cs="Arial"/>
          <w:lang w:eastAsia="sk-SK"/>
        </w:rPr>
        <w:t>Návrh na</w:t>
      </w:r>
      <w:r w:rsidR="00302D0E">
        <w:rPr>
          <w:rFonts w:ascii="Arial" w:eastAsia="Times New Roman" w:hAnsi="Arial" w:cs="Arial"/>
          <w:lang w:eastAsia="sk-SK"/>
        </w:rPr>
        <w:t xml:space="preserve"> poskytnutie </w:t>
      </w:r>
      <w:r w:rsidRPr="00402865">
        <w:rPr>
          <w:rFonts w:ascii="Arial" w:eastAsia="Times New Roman" w:hAnsi="Arial" w:cs="Arial"/>
          <w:lang w:eastAsia="sk-SK"/>
        </w:rPr>
        <w:t xml:space="preserve"> jednorazov</w:t>
      </w:r>
      <w:r w:rsidR="00302D0E">
        <w:rPr>
          <w:rFonts w:ascii="Arial" w:eastAsia="Times New Roman" w:hAnsi="Arial" w:cs="Arial"/>
          <w:lang w:eastAsia="sk-SK"/>
        </w:rPr>
        <w:t>ého</w:t>
      </w:r>
      <w:r w:rsidRPr="00402865">
        <w:rPr>
          <w:rFonts w:ascii="Arial" w:eastAsia="Times New Roman" w:hAnsi="Arial" w:cs="Arial"/>
          <w:lang w:eastAsia="sk-SK"/>
        </w:rPr>
        <w:t xml:space="preserve"> príspevok by mal  zamestnávateľov motivovať, aby napriek vážnej situácií na trhu práce</w:t>
      </w:r>
      <w:r w:rsidR="00402865" w:rsidRPr="00402865">
        <w:rPr>
          <w:rFonts w:ascii="Arial" w:eastAsia="Times New Roman" w:hAnsi="Arial" w:cs="Arial"/>
          <w:lang w:eastAsia="sk-SK"/>
        </w:rPr>
        <w:t>,</w:t>
      </w:r>
      <w:r w:rsidRPr="00402865">
        <w:rPr>
          <w:rFonts w:ascii="Arial" w:eastAsia="Times New Roman" w:hAnsi="Arial" w:cs="Arial"/>
          <w:lang w:eastAsia="sk-SK"/>
        </w:rPr>
        <w:t xml:space="preserve"> ponuku voľných učebných miest zachovali</w:t>
      </w:r>
      <w:r w:rsidR="002E67FE" w:rsidRPr="00402865">
        <w:rPr>
          <w:rFonts w:ascii="Arial" w:eastAsia="Times New Roman" w:hAnsi="Arial" w:cs="Arial"/>
          <w:lang w:eastAsia="sk-SK"/>
        </w:rPr>
        <w:t xml:space="preserve"> a prispeli k rozvoju SDV.</w:t>
      </w:r>
      <w:r w:rsidRPr="00402865">
        <w:rPr>
          <w:rFonts w:ascii="Arial" w:eastAsia="Times New Roman" w:hAnsi="Arial" w:cs="Arial"/>
          <w:lang w:eastAsia="sk-SK"/>
        </w:rPr>
        <w:t xml:space="preserve"> </w:t>
      </w:r>
    </w:p>
    <w:p w14:paraId="36565CBB" w14:textId="77777777" w:rsidR="00376749" w:rsidRDefault="00376749" w:rsidP="003767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  <w:lang w:eastAsia="sk-SK"/>
        </w:rPr>
      </w:pPr>
    </w:p>
    <w:p w14:paraId="7E62C6C7" w14:textId="2E70BED9" w:rsidR="00376749" w:rsidRPr="00E4754B" w:rsidRDefault="00376749" w:rsidP="003767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sk-SK"/>
        </w:rPr>
      </w:pPr>
      <w:bookmarkStart w:id="0" w:name="_GoBack"/>
      <w:r w:rsidRPr="00E4754B">
        <w:rPr>
          <w:rFonts w:ascii="Arial" w:eastAsia="Times New Roman" w:hAnsi="Arial" w:cs="Arial"/>
          <w:b/>
          <w:bCs/>
          <w:lang w:eastAsia="sk-SK"/>
        </w:rPr>
        <w:t xml:space="preserve">Upozorňujeme žiadateľov o tento príspevok, že v prípade jeho poskytnutia nemôže byť použitý na financovanie nákladov, ktoré súvisia s ich hospodárskou činnosťou. </w:t>
      </w:r>
    </w:p>
    <w:bookmarkEnd w:id="0"/>
    <w:p w14:paraId="26BB5372" w14:textId="77777777" w:rsidR="00376749" w:rsidRPr="002457AF" w:rsidRDefault="00376749" w:rsidP="006E4F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sk-SK"/>
        </w:rPr>
      </w:pPr>
    </w:p>
    <w:p w14:paraId="2627AF68" w14:textId="77777777" w:rsidR="006E4F64" w:rsidRPr="00402865" w:rsidRDefault="006E4F64" w:rsidP="006E4F6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sk-SK"/>
        </w:rPr>
      </w:pPr>
      <w:r w:rsidRPr="00402865">
        <w:rPr>
          <w:rFonts w:ascii="Arial" w:eastAsia="Times New Roman" w:hAnsi="Arial" w:cs="Arial"/>
          <w:lang w:eastAsia="sk-SK"/>
        </w:rPr>
        <w:t> </w:t>
      </w:r>
    </w:p>
    <w:p w14:paraId="62F497D6" w14:textId="7E1E0A16" w:rsidR="00C26272" w:rsidRPr="00402865" w:rsidRDefault="006E4F64" w:rsidP="00010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 w:rsidRPr="00402865">
        <w:rPr>
          <w:rFonts w:ascii="Arial" w:eastAsia="Times New Roman" w:hAnsi="Arial" w:cs="Arial"/>
          <w:b/>
          <w:bCs/>
          <w:lang w:eastAsia="sk-SK"/>
        </w:rPr>
        <w:t> </w:t>
      </w:r>
      <w:r w:rsidR="00C26272" w:rsidRPr="00402865">
        <w:rPr>
          <w:rFonts w:ascii="Arial" w:eastAsia="Times New Roman" w:hAnsi="Arial" w:cs="Arial"/>
          <w:lang w:eastAsia="sk-SK"/>
        </w:rPr>
        <w:t xml:space="preserve">Výzva na predkladanie žiadostí </w:t>
      </w:r>
      <w:r w:rsidR="00200523" w:rsidRPr="00302D0E">
        <w:rPr>
          <w:rFonts w:ascii="Arial" w:eastAsia="Times New Roman" w:hAnsi="Arial" w:cs="Arial"/>
          <w:lang w:eastAsia="sk-SK"/>
        </w:rPr>
        <w:t>bude</w:t>
      </w:r>
      <w:r w:rsidR="00200523" w:rsidRPr="00402865">
        <w:rPr>
          <w:rFonts w:ascii="Arial" w:eastAsia="Times New Roman" w:hAnsi="Arial" w:cs="Arial"/>
          <w:lang w:eastAsia="sk-SK"/>
        </w:rPr>
        <w:t xml:space="preserve"> </w:t>
      </w:r>
      <w:r w:rsidR="00973793" w:rsidRPr="00402865">
        <w:rPr>
          <w:rFonts w:ascii="Arial" w:eastAsia="Times New Roman" w:hAnsi="Arial" w:cs="Arial"/>
          <w:lang w:eastAsia="sk-SK"/>
        </w:rPr>
        <w:t>zverejnená</w:t>
      </w:r>
      <w:r w:rsidR="00C26272" w:rsidRPr="00402865">
        <w:rPr>
          <w:rFonts w:ascii="Arial" w:eastAsia="Times New Roman" w:hAnsi="Arial" w:cs="Arial"/>
          <w:color w:val="000000"/>
          <w:lang w:eastAsia="sk-SK"/>
        </w:rPr>
        <w:t xml:space="preserve"> na webovom sídle  Štátneho inštitútu odborného vzdelávania </w:t>
      </w:r>
      <w:hyperlink r:id="rId9" w:history="1">
        <w:r w:rsidR="00C26272" w:rsidRPr="00402865">
          <w:rPr>
            <w:rStyle w:val="Hypertextovprepojenie"/>
            <w:rFonts w:ascii="Arial" w:eastAsia="Times New Roman" w:hAnsi="Arial" w:cs="Arial"/>
            <w:lang w:eastAsia="sk-SK"/>
          </w:rPr>
          <w:t>www.siov.sk</w:t>
        </w:r>
      </w:hyperlink>
      <w:r w:rsidR="00C26272" w:rsidRPr="00402865">
        <w:rPr>
          <w:rFonts w:ascii="Arial" w:eastAsia="Times New Roman" w:hAnsi="Arial" w:cs="Arial"/>
          <w:color w:val="000000"/>
          <w:lang w:eastAsia="sk-SK"/>
        </w:rPr>
        <w:t>.</w:t>
      </w:r>
    </w:p>
    <w:p w14:paraId="5C71D81D" w14:textId="77777777" w:rsidR="00C26272" w:rsidRPr="00402865" w:rsidRDefault="00C26272" w:rsidP="00C26272">
      <w:pPr>
        <w:tabs>
          <w:tab w:val="left" w:pos="7164"/>
        </w:tabs>
        <w:jc w:val="both"/>
        <w:rPr>
          <w:rFonts w:ascii="Arial" w:hAnsi="Arial" w:cs="Arial"/>
        </w:rPr>
      </w:pPr>
      <w:r w:rsidRPr="00402865">
        <w:rPr>
          <w:rFonts w:ascii="Arial" w:hAnsi="Arial" w:cs="Arial"/>
        </w:rPr>
        <w:tab/>
      </w:r>
    </w:p>
    <w:p w14:paraId="72A8E800" w14:textId="77777777" w:rsidR="00646612" w:rsidRDefault="00646612" w:rsidP="00C26272">
      <w:pPr>
        <w:rPr>
          <w:rFonts w:ascii="Arial" w:hAnsi="Arial" w:cs="Arial"/>
        </w:rPr>
      </w:pPr>
    </w:p>
    <w:p w14:paraId="54D94CEC" w14:textId="77777777" w:rsidR="00646612" w:rsidRDefault="00646612" w:rsidP="00C26272">
      <w:pPr>
        <w:rPr>
          <w:rFonts w:ascii="Arial" w:hAnsi="Arial" w:cs="Arial"/>
        </w:rPr>
      </w:pPr>
    </w:p>
    <w:p w14:paraId="64E2708E" w14:textId="77777777" w:rsidR="00646612" w:rsidRPr="000C36E9" w:rsidRDefault="00646612" w:rsidP="00646612">
      <w:pPr>
        <w:tabs>
          <w:tab w:val="left" w:pos="993"/>
          <w:tab w:val="right" w:pos="11482"/>
        </w:tabs>
        <w:spacing w:after="0"/>
        <w:ind w:left="851" w:right="841" w:hanging="425"/>
        <w:jc w:val="center"/>
        <w:rPr>
          <w:rFonts w:ascii="Calibri" w:hAnsi="Calibri" w:cs="Calibri"/>
          <w:noProof/>
          <w:sz w:val="20"/>
          <w:szCs w:val="20"/>
          <w:lang w:eastAsia="sk-SK"/>
        </w:rPr>
      </w:pPr>
      <w:r w:rsidRPr="000C36E9">
        <w:rPr>
          <w:rFonts w:ascii="Calibri" w:hAnsi="Calibri" w:cs="Calibri"/>
          <w:noProof/>
          <w:sz w:val="20"/>
          <w:szCs w:val="20"/>
          <w:lang w:eastAsia="sk-SK"/>
        </w:rPr>
        <w:t>„Tento projekt sa realizuje vďaka podpore z Európskeho sociálneho fondu a Európskeho fondu regionálneho rozvoja v rámci Operačného programu Ľudské zdroje“</w:t>
      </w:r>
    </w:p>
    <w:p w14:paraId="2F68DC91" w14:textId="7EB93037" w:rsidR="00646612" w:rsidRPr="00B014CA" w:rsidRDefault="00E4754B" w:rsidP="00B014CA">
      <w:pPr>
        <w:tabs>
          <w:tab w:val="left" w:pos="1134"/>
          <w:tab w:val="center" w:pos="6237"/>
          <w:tab w:val="right" w:pos="6804"/>
          <w:tab w:val="right" w:pos="11482"/>
        </w:tabs>
        <w:rPr>
          <w:rFonts w:ascii="Calibri" w:hAnsi="Calibri" w:cs="Calibri"/>
          <w:sz w:val="18"/>
          <w:szCs w:val="18"/>
        </w:rPr>
      </w:pPr>
      <w:hyperlink r:id="rId10" w:history="1">
        <w:r w:rsidR="00646612" w:rsidRPr="000C36E9">
          <w:rPr>
            <w:rStyle w:val="Hypertextovprepojenie"/>
            <w:rFonts w:ascii="Calibri" w:hAnsi="Calibri" w:cs="Calibri"/>
            <w:sz w:val="18"/>
            <w:szCs w:val="18"/>
          </w:rPr>
          <w:t>www.siov.sk</w:t>
        </w:r>
      </w:hyperlink>
      <w:r w:rsidR="00646612" w:rsidRPr="000C36E9">
        <w:rPr>
          <w:sz w:val="18"/>
          <w:szCs w:val="18"/>
        </w:rPr>
        <w:tab/>
      </w:r>
      <w:r w:rsidR="00646612">
        <w:rPr>
          <w:sz w:val="18"/>
          <w:szCs w:val="18"/>
        </w:rPr>
        <w:t xml:space="preserve">                                                                       </w:t>
      </w:r>
      <w:hyperlink r:id="rId11" w:history="1">
        <w:r w:rsidR="00646612" w:rsidRPr="000C36E9">
          <w:rPr>
            <w:rStyle w:val="Hypertextovprepojenie"/>
            <w:rFonts w:ascii="Calibri" w:hAnsi="Calibri" w:cs="Calibri"/>
            <w:sz w:val="18"/>
            <w:szCs w:val="18"/>
          </w:rPr>
          <w:t>www.esf.gov.sk</w:t>
        </w:r>
      </w:hyperlink>
      <w:r w:rsidR="00646612" w:rsidRPr="000C36E9">
        <w:rPr>
          <w:rFonts w:ascii="Calibri" w:hAnsi="Calibri" w:cs="Calibri"/>
          <w:sz w:val="18"/>
          <w:szCs w:val="18"/>
        </w:rPr>
        <w:t xml:space="preserve">                                                                </w:t>
      </w:r>
      <w:r w:rsidR="00646612" w:rsidRPr="000C36E9">
        <w:rPr>
          <w:rFonts w:ascii="Calibri" w:hAnsi="Calibri" w:cs="Calibri"/>
          <w:sz w:val="18"/>
          <w:szCs w:val="18"/>
        </w:rPr>
        <w:tab/>
      </w:r>
      <w:hyperlink r:id="rId12" w:history="1">
        <w:r w:rsidR="00646612" w:rsidRPr="000C36E9">
          <w:rPr>
            <w:rStyle w:val="Hypertextovprepojenie"/>
            <w:rFonts w:ascii="Calibri" w:hAnsi="Calibri" w:cs="Calibri"/>
            <w:sz w:val="18"/>
            <w:szCs w:val="18"/>
          </w:rPr>
          <w:t>www.minedu.sk</w:t>
        </w:r>
      </w:hyperlink>
    </w:p>
    <w:sectPr w:rsidR="00646612" w:rsidRPr="00B014CA" w:rsidSect="0064661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72"/>
    <w:rsid w:val="00010CA4"/>
    <w:rsid w:val="00043602"/>
    <w:rsid w:val="00047029"/>
    <w:rsid w:val="00104198"/>
    <w:rsid w:val="00200523"/>
    <w:rsid w:val="002457AF"/>
    <w:rsid w:val="002E67FE"/>
    <w:rsid w:val="00302D0E"/>
    <w:rsid w:val="00310C99"/>
    <w:rsid w:val="00376749"/>
    <w:rsid w:val="003D0A23"/>
    <w:rsid w:val="00402865"/>
    <w:rsid w:val="00494BA8"/>
    <w:rsid w:val="00646612"/>
    <w:rsid w:val="006E4F64"/>
    <w:rsid w:val="00791E15"/>
    <w:rsid w:val="00812DFD"/>
    <w:rsid w:val="00821732"/>
    <w:rsid w:val="00822880"/>
    <w:rsid w:val="008B622D"/>
    <w:rsid w:val="008E609C"/>
    <w:rsid w:val="00973793"/>
    <w:rsid w:val="009C70DA"/>
    <w:rsid w:val="00AD02A7"/>
    <w:rsid w:val="00B014CA"/>
    <w:rsid w:val="00B06F3E"/>
    <w:rsid w:val="00BF60CD"/>
    <w:rsid w:val="00C26272"/>
    <w:rsid w:val="00C4551F"/>
    <w:rsid w:val="00D0159A"/>
    <w:rsid w:val="00D32EC3"/>
    <w:rsid w:val="00D64320"/>
    <w:rsid w:val="00E4754B"/>
    <w:rsid w:val="00F12014"/>
    <w:rsid w:val="00F4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D3F5"/>
  <w15:chartTrackingRefBased/>
  <w15:docId w15:val="{332F2634-F665-4F69-B050-775F74B1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62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C26272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C26272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C26272"/>
    <w:rPr>
      <w:b/>
      <w:bCs/>
    </w:rPr>
  </w:style>
  <w:style w:type="paragraph" w:styleId="Normlnywebov">
    <w:name w:val="Normal (Web)"/>
    <w:basedOn w:val="Normlny"/>
    <w:uiPriority w:val="99"/>
    <w:unhideWhenUsed/>
    <w:rsid w:val="006E4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4661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466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minedu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esf.gov.sk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siov.sk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iov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ZdenkoK</dc:creator>
  <cp:keywords/>
  <dc:description/>
  <cp:lastModifiedBy>Admin</cp:lastModifiedBy>
  <cp:revision>6</cp:revision>
  <dcterms:created xsi:type="dcterms:W3CDTF">2021-02-10T07:13:00Z</dcterms:created>
  <dcterms:modified xsi:type="dcterms:W3CDTF">2021-03-01T08:37:00Z</dcterms:modified>
</cp:coreProperties>
</file>